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C3D" w:rsidRPr="004137CB" w:rsidRDefault="00A07C3D" w:rsidP="004137CB">
      <w:pPr>
        <w:pStyle w:val="Textebrut"/>
        <w:spacing w:afterLines="60" w:after="144" w:line="300" w:lineRule="exact"/>
        <w:jc w:val="center"/>
        <w:rPr>
          <w:b/>
          <w:caps/>
          <w:color w:val="EEECE1" w:themeColor="background2"/>
          <w:spacing w:val="58"/>
          <w:sz w:val="2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4137CB">
        <w:rPr>
          <w:b/>
          <w:caps/>
          <w:color w:val="EEECE1" w:themeColor="background2"/>
          <w:spacing w:val="58"/>
          <w:sz w:val="2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Lexique d</w:t>
      </w:r>
      <w:r w:rsidR="00736EF2">
        <w:rPr>
          <w:b/>
          <w:caps/>
          <w:color w:val="EEECE1" w:themeColor="background2"/>
          <w:spacing w:val="58"/>
          <w:sz w:val="2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E LA TRANSMISSION D’ENTREPRISE</w:t>
      </w:r>
      <w:bookmarkStart w:id="0" w:name="_GoBack"/>
      <w:bookmarkEnd w:id="0"/>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Abort Fees</w:t>
      </w:r>
    </w:p>
    <w:p w:rsidR="00A07C3D" w:rsidRPr="004137CB" w:rsidRDefault="00A07C3D" w:rsidP="004137CB">
      <w:pPr>
        <w:pStyle w:val="Textebrut"/>
        <w:spacing w:afterLines="60" w:after="144" w:line="300" w:lineRule="exact"/>
        <w:jc w:val="both"/>
        <w:rPr>
          <w:color w:val="7030A0"/>
        </w:rPr>
      </w:pPr>
      <w:r w:rsidRPr="004137CB">
        <w:rPr>
          <w:color w:val="7030A0"/>
        </w:rPr>
        <w:t>Honoraires divers de conseils liés à une transaction dont le règlement, en cas d'échec dans la réalisation de la transaction, est généralement à la charge du capital-</w:t>
      </w:r>
      <w:r w:rsidRPr="004137CB">
        <w:rPr>
          <w:color w:val="7030A0"/>
        </w:rPr>
        <w:softHyphen/>
        <w:t>‐investisseur.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color w:val="7030A0"/>
        </w:rPr>
      </w:pPr>
      <w:r w:rsidRPr="004137CB">
        <w:rPr>
          <w:b/>
          <w:color w:val="7030A0"/>
        </w:rPr>
        <w:t xml:space="preserve">ACCRE </w:t>
      </w:r>
      <w:r w:rsidRPr="004137CB">
        <w:rPr>
          <w:color w:val="7030A0"/>
        </w:rPr>
        <w:t xml:space="preserve">(Aide aux </w:t>
      </w:r>
      <w:r w:rsidR="004137CB" w:rsidRPr="004137CB">
        <w:rPr>
          <w:color w:val="7030A0"/>
        </w:rPr>
        <w:t>Chômeurs</w:t>
      </w:r>
      <w:r w:rsidRPr="004137CB">
        <w:rPr>
          <w:color w:val="7030A0"/>
        </w:rPr>
        <w:t xml:space="preserve"> </w:t>
      </w:r>
      <w:r w:rsidR="004137CB" w:rsidRPr="004137CB">
        <w:rPr>
          <w:color w:val="7030A0"/>
        </w:rPr>
        <w:t>Créateurs</w:t>
      </w:r>
      <w:r w:rsidRPr="004137CB">
        <w:rPr>
          <w:color w:val="7030A0"/>
        </w:rPr>
        <w:t xml:space="preserve"> ou Repreneurs d’Entreprises) </w:t>
      </w:r>
    </w:p>
    <w:p w:rsidR="00A07C3D" w:rsidRPr="004137CB" w:rsidRDefault="00A07C3D" w:rsidP="004137CB">
      <w:pPr>
        <w:pStyle w:val="Textebrut"/>
        <w:spacing w:afterLines="60" w:after="144" w:line="300" w:lineRule="exact"/>
        <w:jc w:val="both"/>
        <w:rPr>
          <w:color w:val="7030A0"/>
        </w:rPr>
      </w:pPr>
      <w:r w:rsidRPr="004137CB">
        <w:rPr>
          <w:color w:val="7030A0"/>
        </w:rPr>
        <w:t xml:space="preserve">Cette aide consiste en une </w:t>
      </w:r>
      <w:r w:rsidR="004137CB" w:rsidRPr="004137CB">
        <w:rPr>
          <w:color w:val="7030A0"/>
        </w:rPr>
        <w:t>exonération</w:t>
      </w:r>
      <w:r w:rsidRPr="004137CB">
        <w:rPr>
          <w:color w:val="7030A0"/>
        </w:rPr>
        <w:t xml:space="preserve"> de charges sociales pendant un an, sous certaines conditions, maintien des allocations </w:t>
      </w:r>
      <w:r w:rsidR="004137CB" w:rsidRPr="004137CB">
        <w:rPr>
          <w:color w:val="7030A0"/>
        </w:rPr>
        <w:t>chômage</w:t>
      </w:r>
      <w:r w:rsidRPr="004137CB">
        <w:rPr>
          <w:color w:val="7030A0"/>
        </w:rPr>
        <w:t xml:space="preserve"> sur une durée </w:t>
      </w:r>
      <w:r w:rsidR="004137CB" w:rsidRPr="004137CB">
        <w:rPr>
          <w:color w:val="7030A0"/>
        </w:rPr>
        <w:t>limitée</w:t>
      </w:r>
      <w:r w:rsidRPr="004137CB">
        <w:rPr>
          <w:color w:val="7030A0"/>
        </w:rPr>
        <w:t xml:space="preserve"> dans le temps ou versement de 50 % des allocations restant dues sous forme d’un capital.</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Affectio Societatis</w:t>
      </w:r>
    </w:p>
    <w:p w:rsidR="00A07C3D" w:rsidRPr="004137CB" w:rsidRDefault="00A07C3D" w:rsidP="004137CB">
      <w:pPr>
        <w:pStyle w:val="Textebrut"/>
        <w:spacing w:afterLines="60" w:after="144" w:line="300" w:lineRule="exact"/>
        <w:jc w:val="both"/>
        <w:rPr>
          <w:color w:val="7030A0"/>
        </w:rPr>
      </w:pPr>
      <w:r w:rsidRPr="004137CB">
        <w:rPr>
          <w:color w:val="7030A0"/>
        </w:rPr>
        <w:t xml:space="preserve">L'affectio societatis </w:t>
      </w:r>
      <w:r w:rsidR="004137CB" w:rsidRPr="004137CB">
        <w:rPr>
          <w:color w:val="7030A0"/>
        </w:rPr>
        <w:t>représente</w:t>
      </w:r>
      <w:r w:rsidRPr="004137CB">
        <w:rPr>
          <w:color w:val="7030A0"/>
        </w:rPr>
        <w:t xml:space="preserve"> le lien qui unit des </w:t>
      </w:r>
      <w:r w:rsidR="004137CB" w:rsidRPr="004137CB">
        <w:rPr>
          <w:color w:val="7030A0"/>
        </w:rPr>
        <w:t>associés</w:t>
      </w:r>
      <w:r w:rsidRPr="004137CB">
        <w:rPr>
          <w:color w:val="7030A0"/>
        </w:rPr>
        <w:t xml:space="preserve"> à travers le partage des </w:t>
      </w:r>
      <w:r w:rsidR="004137CB" w:rsidRPr="004137CB">
        <w:rPr>
          <w:color w:val="7030A0"/>
        </w:rPr>
        <w:t>bénéfices</w:t>
      </w:r>
      <w:r w:rsidRPr="004137CB">
        <w:rPr>
          <w:color w:val="7030A0"/>
        </w:rPr>
        <w:t xml:space="preserve"> ou des pertes, des risques et des </w:t>
      </w:r>
      <w:r w:rsidR="004137CB" w:rsidRPr="004137CB">
        <w:rPr>
          <w:color w:val="7030A0"/>
        </w:rPr>
        <w:t>opportunités</w:t>
      </w:r>
      <w:r w:rsidRPr="004137CB">
        <w:rPr>
          <w:color w:val="7030A0"/>
        </w:rPr>
        <w:t xml:space="preserve">. Ce lien est faible au sein d'une entreprise </w:t>
      </w:r>
      <w:r w:rsidR="004137CB" w:rsidRPr="004137CB">
        <w:rPr>
          <w:color w:val="7030A0"/>
        </w:rPr>
        <w:t>cotée</w:t>
      </w:r>
      <w:r w:rsidRPr="004137CB">
        <w:rPr>
          <w:color w:val="7030A0"/>
        </w:rPr>
        <w:t xml:space="preserve"> où les actionnaires ont la </w:t>
      </w:r>
      <w:r w:rsidR="004137CB" w:rsidRPr="004137CB">
        <w:rPr>
          <w:color w:val="7030A0"/>
        </w:rPr>
        <w:t>possibilité</w:t>
      </w:r>
      <w:r w:rsidRPr="004137CB">
        <w:rPr>
          <w:color w:val="7030A0"/>
        </w:rPr>
        <w:t xml:space="preserve">́ à tout moment de le rompre en vendant leurs actions. Il sera plus fort lors d'une prise de participation dans une </w:t>
      </w:r>
      <w:r w:rsidR="004137CB" w:rsidRPr="004137CB">
        <w:rPr>
          <w:color w:val="7030A0"/>
        </w:rPr>
        <w:t>société</w:t>
      </w:r>
      <w:r w:rsidRPr="004137CB">
        <w:rPr>
          <w:color w:val="7030A0"/>
        </w:rPr>
        <w:t>́ par un capital-</w:t>
      </w:r>
      <w:r w:rsidRPr="004137CB">
        <w:rPr>
          <w:color w:val="7030A0"/>
        </w:rPr>
        <w:softHyphen/>
        <w:t>‐investisseur.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AFIC</w:t>
      </w:r>
    </w:p>
    <w:p w:rsidR="00A07C3D" w:rsidRPr="004137CB" w:rsidRDefault="00A07C3D" w:rsidP="004137CB">
      <w:pPr>
        <w:pStyle w:val="Textebrut"/>
        <w:spacing w:afterLines="60" w:after="144" w:line="300" w:lineRule="exact"/>
        <w:jc w:val="both"/>
        <w:rPr>
          <w:color w:val="7030A0"/>
        </w:rPr>
      </w:pPr>
      <w:r w:rsidRPr="004137CB">
        <w:rPr>
          <w:color w:val="7030A0"/>
        </w:rPr>
        <w:t xml:space="preserve"> Association </w:t>
      </w:r>
      <w:r w:rsidR="004137CB" w:rsidRPr="004137CB">
        <w:rPr>
          <w:color w:val="7030A0"/>
        </w:rPr>
        <w:t>Française</w:t>
      </w:r>
      <w:r w:rsidRPr="004137CB">
        <w:rPr>
          <w:color w:val="7030A0"/>
        </w:rPr>
        <w:t xml:space="preserve"> des Investisseurs en Capital. Regroupe les structures actives dans le capital investissement </w:t>
      </w:r>
      <w:r w:rsidR="004137CB" w:rsidRPr="004137CB">
        <w:rPr>
          <w:color w:val="7030A0"/>
        </w:rPr>
        <w:t>français</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Analyse SWOT</w:t>
      </w:r>
    </w:p>
    <w:p w:rsidR="00A07C3D" w:rsidRPr="004137CB" w:rsidRDefault="00A07C3D" w:rsidP="004137CB">
      <w:pPr>
        <w:pStyle w:val="Textebrut"/>
        <w:spacing w:afterLines="60" w:after="144" w:line="300" w:lineRule="exact"/>
        <w:jc w:val="both"/>
        <w:rPr>
          <w:color w:val="7030A0"/>
        </w:rPr>
      </w:pPr>
      <w:r w:rsidRPr="004137CB">
        <w:rPr>
          <w:color w:val="7030A0"/>
        </w:rPr>
        <w:t xml:space="preserve">Matrice d’analyse </w:t>
      </w:r>
      <w:r w:rsidR="004137CB" w:rsidRPr="004137CB">
        <w:rPr>
          <w:color w:val="7030A0"/>
        </w:rPr>
        <w:t>stratégique</w:t>
      </w:r>
      <w:r w:rsidRPr="004137CB">
        <w:rPr>
          <w:color w:val="7030A0"/>
        </w:rPr>
        <w:t xml:space="preserve"> </w:t>
      </w:r>
      <w:r w:rsidR="004137CB" w:rsidRPr="004137CB">
        <w:rPr>
          <w:color w:val="7030A0"/>
        </w:rPr>
        <w:t>récapitulant</w:t>
      </w:r>
      <w:r w:rsidRPr="004137CB">
        <w:rPr>
          <w:color w:val="7030A0"/>
        </w:rPr>
        <w:t xml:space="preserve"> de </w:t>
      </w:r>
      <w:r w:rsidR="004137CB" w:rsidRPr="004137CB">
        <w:rPr>
          <w:color w:val="7030A0"/>
        </w:rPr>
        <w:t>façon</w:t>
      </w:r>
      <w:r w:rsidRPr="004137CB">
        <w:rPr>
          <w:color w:val="7030A0"/>
        </w:rPr>
        <w:t xml:space="preserve"> </w:t>
      </w:r>
      <w:r w:rsidR="004137CB" w:rsidRPr="004137CB">
        <w:rPr>
          <w:color w:val="7030A0"/>
        </w:rPr>
        <w:t>synthétique</w:t>
      </w:r>
      <w:r w:rsidRPr="004137CB">
        <w:rPr>
          <w:color w:val="7030A0"/>
        </w:rPr>
        <w:t xml:space="preserve"> les forces (Strenghts), faiblesses (Weaknesses), opportunités (Opportunities) et menaces (Threats), d’un projet de 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Anvar</w:t>
      </w:r>
    </w:p>
    <w:p w:rsidR="00A07C3D" w:rsidRPr="004137CB" w:rsidRDefault="004137CB" w:rsidP="004137CB">
      <w:pPr>
        <w:pStyle w:val="Textebrut"/>
        <w:spacing w:afterLines="60" w:after="144" w:line="300" w:lineRule="exact"/>
        <w:jc w:val="both"/>
        <w:rPr>
          <w:color w:val="7030A0"/>
        </w:rPr>
      </w:pPr>
      <w:r w:rsidRPr="004137CB">
        <w:rPr>
          <w:color w:val="7030A0"/>
        </w:rPr>
        <w:t>Rattachée</w:t>
      </w:r>
      <w:r w:rsidR="00A07C3D" w:rsidRPr="004137CB">
        <w:rPr>
          <w:color w:val="7030A0"/>
        </w:rPr>
        <w:t xml:space="preserve"> à OSEO, l'Agence Nationale de Valorisation de la Recherche est un </w:t>
      </w:r>
      <w:r w:rsidRPr="004137CB">
        <w:rPr>
          <w:color w:val="7030A0"/>
        </w:rPr>
        <w:t>établissement</w:t>
      </w:r>
      <w:r w:rsidR="00A07C3D" w:rsidRPr="004137CB">
        <w:rPr>
          <w:color w:val="7030A0"/>
        </w:rPr>
        <w:t xml:space="preserve"> public qui conseille, accompagne et finance les projets innovants. L'aide à l'innovation que propose l'ANVAR se </w:t>
      </w:r>
      <w:r w:rsidRPr="004137CB">
        <w:rPr>
          <w:color w:val="7030A0"/>
        </w:rPr>
        <w:t>caractérise</w:t>
      </w:r>
      <w:r w:rsidR="00A07C3D" w:rsidRPr="004137CB">
        <w:rPr>
          <w:color w:val="7030A0"/>
        </w:rPr>
        <w:t xml:space="preserve"> par une avance à taux </w:t>
      </w:r>
      <w:r w:rsidRPr="004137CB">
        <w:rPr>
          <w:color w:val="7030A0"/>
        </w:rPr>
        <w:t>zéro</w:t>
      </w:r>
      <w:r w:rsidR="00A07C3D" w:rsidRPr="004137CB">
        <w:rPr>
          <w:color w:val="7030A0"/>
        </w:rPr>
        <w:t xml:space="preserve">, remboursable uniquement en cas de </w:t>
      </w:r>
      <w:r w:rsidRPr="004137CB">
        <w:rPr>
          <w:color w:val="7030A0"/>
        </w:rPr>
        <w:t>succès</w:t>
      </w:r>
      <w:r w:rsidR="00A07C3D" w:rsidRPr="004137CB">
        <w:rPr>
          <w:color w:val="7030A0"/>
        </w:rPr>
        <w:t xml:space="preserve"> selon le principe du partage du risque, et par un appui à la gestion des projets.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Apport personnel</w:t>
      </w:r>
    </w:p>
    <w:p w:rsidR="00A07C3D" w:rsidRPr="004137CB" w:rsidRDefault="00A07C3D" w:rsidP="004137CB">
      <w:pPr>
        <w:pStyle w:val="Textebrut"/>
        <w:spacing w:afterLines="60" w:after="144" w:line="300" w:lineRule="exact"/>
        <w:jc w:val="both"/>
        <w:rPr>
          <w:color w:val="7030A0"/>
        </w:rPr>
      </w:pPr>
      <w:r w:rsidRPr="004137CB">
        <w:rPr>
          <w:color w:val="7030A0"/>
        </w:rPr>
        <w:t xml:space="preserve">Fonds propres que le repreneur investit </w:t>
      </w:r>
      <w:r w:rsidR="004137CB" w:rsidRPr="004137CB">
        <w:rPr>
          <w:color w:val="7030A0"/>
        </w:rPr>
        <w:t>financièrement</w:t>
      </w:r>
      <w:r w:rsidRPr="004137CB">
        <w:rPr>
          <w:color w:val="7030A0"/>
        </w:rPr>
        <w:t xml:space="preserve"> dans le projet de 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lastRenderedPageBreak/>
        <w:t>Audits d’acquisition</w:t>
      </w:r>
    </w:p>
    <w:p w:rsidR="00A07C3D" w:rsidRPr="004137CB" w:rsidRDefault="00A07C3D" w:rsidP="004137CB">
      <w:pPr>
        <w:pStyle w:val="Textebrut"/>
        <w:spacing w:afterLines="60" w:after="144" w:line="300" w:lineRule="exact"/>
        <w:jc w:val="both"/>
        <w:rPr>
          <w:color w:val="7030A0"/>
        </w:rPr>
      </w:pPr>
      <w:r w:rsidRPr="004137CB">
        <w:rPr>
          <w:color w:val="7030A0"/>
        </w:rPr>
        <w:t>Voir Due diligences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CE3D0C" w:rsidRPr="00935151" w:rsidRDefault="00CE3D0C" w:rsidP="004137CB">
      <w:pPr>
        <w:pStyle w:val="Textebrut"/>
        <w:spacing w:afterLines="60" w:after="144" w:line="300" w:lineRule="exact"/>
        <w:jc w:val="both"/>
        <w:rPr>
          <w:b/>
          <w:color w:val="7030A0"/>
        </w:rPr>
      </w:pPr>
      <w:r w:rsidRPr="00935151">
        <w:rPr>
          <w:b/>
          <w:color w:val="7030A0"/>
        </w:rPr>
        <w:t>BFR (Working capital)</w:t>
      </w:r>
    </w:p>
    <w:p w:rsidR="00CE3D0C" w:rsidRPr="004137CB" w:rsidRDefault="00CE3D0C" w:rsidP="004137CB">
      <w:pPr>
        <w:pStyle w:val="Textebrut"/>
        <w:spacing w:afterLines="60" w:after="144" w:line="300" w:lineRule="exact"/>
        <w:jc w:val="both"/>
        <w:rPr>
          <w:color w:val="7030A0"/>
        </w:rPr>
      </w:pPr>
      <w:r w:rsidRPr="004137CB">
        <w:rPr>
          <w:color w:val="7030A0"/>
        </w:rPr>
        <w:t xml:space="preserve">Besoin en Fonds de Roulement. Correspond </w:t>
      </w:r>
      <w:r w:rsidR="004137CB" w:rsidRPr="004137CB">
        <w:rPr>
          <w:color w:val="7030A0"/>
        </w:rPr>
        <w:t>à</w:t>
      </w:r>
      <w:r w:rsidRPr="004137CB">
        <w:rPr>
          <w:color w:val="7030A0"/>
        </w:rPr>
        <w:t>̀ : Clients + stocks + divers actifs court terme – (fournisseurs + divers passifs court terme).</w:t>
      </w:r>
    </w:p>
    <w:p w:rsidR="00CE3D0C" w:rsidRPr="004137CB" w:rsidRDefault="00CE3D0C" w:rsidP="004137CB">
      <w:pPr>
        <w:pStyle w:val="Textebrut"/>
        <w:spacing w:afterLines="60" w:after="144" w:line="300" w:lineRule="exact"/>
        <w:jc w:val="both"/>
        <w:rPr>
          <w:color w:val="7030A0"/>
        </w:rPr>
      </w:pPr>
      <w:r w:rsidRPr="004137CB">
        <w:rPr>
          <w:color w:val="7030A0"/>
        </w:rPr>
        <w:t xml:space="preserve"> </w:t>
      </w:r>
    </w:p>
    <w:p w:rsidR="00CE3D0C" w:rsidRPr="004137CB" w:rsidRDefault="00CE3D0C" w:rsidP="004137CB">
      <w:pPr>
        <w:pStyle w:val="Textebrut"/>
        <w:spacing w:afterLines="60" w:after="144" w:line="300" w:lineRule="exact"/>
        <w:jc w:val="both"/>
        <w:rPr>
          <w:b/>
          <w:color w:val="7030A0"/>
        </w:rPr>
      </w:pPr>
      <w:r w:rsidRPr="004137CB">
        <w:rPr>
          <w:b/>
          <w:color w:val="7030A0"/>
        </w:rPr>
        <w:t>Bimbo</w:t>
      </w:r>
    </w:p>
    <w:p w:rsidR="004137CB" w:rsidRPr="004137CB" w:rsidRDefault="00CE3D0C" w:rsidP="004137CB">
      <w:pPr>
        <w:spacing w:afterLines="60" w:after="144" w:line="300" w:lineRule="exact"/>
        <w:jc w:val="both"/>
        <w:rPr>
          <w:rFonts w:ascii="Calibri" w:hAnsi="Calibri" w:cs="Calibri"/>
          <w:color w:val="7030A0"/>
          <w:sz w:val="24"/>
          <w:szCs w:val="24"/>
        </w:rPr>
      </w:pPr>
      <w:r w:rsidRPr="004137CB">
        <w:rPr>
          <w:color w:val="7030A0"/>
        </w:rPr>
        <w:t xml:space="preserve">Acquisition d'une entreprise par un ou plusieurs de ses cadres </w:t>
      </w:r>
      <w:r w:rsidR="004137CB" w:rsidRPr="004137CB">
        <w:rPr>
          <w:color w:val="7030A0"/>
        </w:rPr>
        <w:t>associés</w:t>
      </w:r>
      <w:r w:rsidRPr="004137CB">
        <w:rPr>
          <w:color w:val="7030A0"/>
        </w:rPr>
        <w:t xml:space="preserve"> à un repreneur </w:t>
      </w:r>
      <w:r w:rsidR="004137CB" w:rsidRPr="004137CB">
        <w:rPr>
          <w:color w:val="7030A0"/>
        </w:rPr>
        <w:t>extérieur</w:t>
      </w:r>
      <w:r w:rsidRPr="004137CB">
        <w:rPr>
          <w:color w:val="7030A0"/>
        </w:rPr>
        <w:t xml:space="preserve"> qui en prend la direction dans le cadre d'un montage à effet de levier. </w:t>
      </w:r>
      <w:r w:rsidR="004137CB" w:rsidRPr="004137CB">
        <w:rPr>
          <w:color w:val="7030A0"/>
        </w:rPr>
        <w:t>Opération</w:t>
      </w:r>
      <w:r w:rsidRPr="004137CB">
        <w:rPr>
          <w:color w:val="7030A0"/>
        </w:rPr>
        <w:t xml:space="preserve"> mixte MBO/MBI</w:t>
      </w:r>
      <w:r w:rsidR="004137CB" w:rsidRPr="004137CB">
        <w:rPr>
          <w:color w:val="7030A0"/>
        </w:rPr>
        <w:t xml:space="preserve"> </w:t>
      </w:r>
      <w:r w:rsidR="004137CB" w:rsidRPr="004137CB">
        <w:rPr>
          <w:rFonts w:ascii="Calibri" w:hAnsi="Calibri" w:cs="Calibri"/>
          <w:color w:val="7030A0"/>
          <w:sz w:val="24"/>
          <w:szCs w:val="24"/>
        </w:rPr>
        <w:t xml:space="preserve">qui permet de favoriser la continuité dans la direction de l'entreprise. </w:t>
      </w:r>
    </w:p>
    <w:p w:rsidR="00CE3D0C" w:rsidRPr="004137CB" w:rsidRDefault="00CE3D0C" w:rsidP="004137CB">
      <w:pPr>
        <w:pStyle w:val="Textebrut"/>
        <w:spacing w:afterLines="60" w:after="144" w:line="300" w:lineRule="exact"/>
        <w:jc w:val="both"/>
        <w:rPr>
          <w:color w:val="7030A0"/>
        </w:rPr>
      </w:pPr>
    </w:p>
    <w:p w:rsidR="00CE3D0C" w:rsidRPr="004137CB" w:rsidRDefault="00CE3D0C" w:rsidP="004137CB">
      <w:pPr>
        <w:pStyle w:val="Textebrut"/>
        <w:spacing w:afterLines="60" w:after="144" w:line="300" w:lineRule="exact"/>
        <w:jc w:val="both"/>
        <w:rPr>
          <w:b/>
          <w:color w:val="7030A0"/>
        </w:rPr>
      </w:pPr>
      <w:r w:rsidRPr="004137CB">
        <w:rPr>
          <w:b/>
          <w:color w:val="7030A0"/>
        </w:rPr>
        <w:t>Bridge financing</w:t>
      </w:r>
    </w:p>
    <w:p w:rsidR="00CE3D0C" w:rsidRPr="004137CB" w:rsidRDefault="004137CB" w:rsidP="004137CB">
      <w:pPr>
        <w:pStyle w:val="Textebrut"/>
        <w:spacing w:afterLines="60" w:after="144" w:line="300" w:lineRule="exact"/>
        <w:jc w:val="both"/>
        <w:rPr>
          <w:color w:val="7030A0"/>
        </w:rPr>
      </w:pPr>
      <w:r w:rsidRPr="004137CB">
        <w:rPr>
          <w:color w:val="7030A0"/>
        </w:rPr>
        <w:t>Crédit</w:t>
      </w:r>
      <w:r w:rsidR="00CE3D0C" w:rsidRPr="004137CB">
        <w:rPr>
          <w:color w:val="7030A0"/>
        </w:rPr>
        <w:t xml:space="preserve"> relais, souvent souscrit par la holding d’acquisition pour couvrir le </w:t>
      </w:r>
      <w:r w:rsidRPr="004137CB">
        <w:rPr>
          <w:color w:val="7030A0"/>
        </w:rPr>
        <w:t>délai</w:t>
      </w:r>
      <w:r w:rsidR="00CE3D0C" w:rsidRPr="004137CB">
        <w:rPr>
          <w:color w:val="7030A0"/>
        </w:rPr>
        <w:t xml:space="preserve"> de distribution par la </w:t>
      </w:r>
      <w:r w:rsidRPr="004137CB">
        <w:rPr>
          <w:color w:val="7030A0"/>
        </w:rPr>
        <w:t>société</w:t>
      </w:r>
      <w:r w:rsidR="00CE3D0C" w:rsidRPr="004137CB">
        <w:rPr>
          <w:color w:val="7030A0"/>
        </w:rPr>
        <w:t xml:space="preserve">́ cible de la </w:t>
      </w:r>
      <w:r w:rsidRPr="004137CB">
        <w:rPr>
          <w:color w:val="7030A0"/>
        </w:rPr>
        <w:t>trésorerie</w:t>
      </w:r>
      <w:r w:rsidR="00CE3D0C" w:rsidRPr="004137CB">
        <w:rPr>
          <w:color w:val="7030A0"/>
        </w:rPr>
        <w:t xml:space="preserve"> existante au moment de l’acquisition.</w:t>
      </w:r>
    </w:p>
    <w:p w:rsidR="00CE3D0C" w:rsidRPr="004137CB" w:rsidRDefault="00CE3D0C" w:rsidP="004137CB">
      <w:pPr>
        <w:pStyle w:val="Textebrut"/>
        <w:spacing w:afterLines="60" w:after="144" w:line="300" w:lineRule="exact"/>
        <w:jc w:val="both"/>
        <w:rPr>
          <w:color w:val="7030A0"/>
        </w:rPr>
      </w:pPr>
      <w:r w:rsidRPr="004137CB">
        <w:rPr>
          <w:color w:val="7030A0"/>
        </w:rPr>
        <w:t xml:space="preserve"> </w:t>
      </w:r>
    </w:p>
    <w:p w:rsidR="00CE3D0C" w:rsidRPr="004137CB" w:rsidRDefault="00CE3D0C" w:rsidP="004137CB">
      <w:pPr>
        <w:pStyle w:val="Textebrut"/>
        <w:spacing w:afterLines="60" w:after="144" w:line="300" w:lineRule="exact"/>
        <w:jc w:val="both"/>
        <w:rPr>
          <w:b/>
          <w:color w:val="7030A0"/>
        </w:rPr>
      </w:pPr>
      <w:r w:rsidRPr="004137CB">
        <w:rPr>
          <w:b/>
          <w:color w:val="7030A0"/>
        </w:rPr>
        <w:t>BSA : Bon de Souscription d'Actions.</w:t>
      </w:r>
    </w:p>
    <w:p w:rsidR="00A07C3D" w:rsidRPr="004137CB" w:rsidRDefault="00A07C3D" w:rsidP="004137CB">
      <w:pPr>
        <w:pStyle w:val="Textebrut"/>
        <w:spacing w:afterLines="60" w:after="144" w:line="300" w:lineRule="exact"/>
        <w:jc w:val="both"/>
        <w:rPr>
          <w:color w:val="7030A0"/>
        </w:rPr>
      </w:pPr>
      <w:r w:rsidRPr="004137CB">
        <w:rPr>
          <w:color w:val="7030A0"/>
        </w:rPr>
        <w:t xml:space="preserve">Il est attaché à une obligation (OBSA) ou </w:t>
      </w:r>
      <w:r w:rsidR="004137CB" w:rsidRPr="004137CB">
        <w:rPr>
          <w:color w:val="7030A0"/>
        </w:rPr>
        <w:t>à</w:t>
      </w:r>
      <w:r w:rsidRPr="004137CB">
        <w:rPr>
          <w:color w:val="7030A0"/>
        </w:rPr>
        <w:t xml:space="preserve">̀ une action (ABSA). Il permet de souscrire à des actions nouvelles à des conditions </w:t>
      </w:r>
      <w:r w:rsidR="004137CB" w:rsidRPr="004137CB">
        <w:rPr>
          <w:color w:val="7030A0"/>
        </w:rPr>
        <w:t>fixées</w:t>
      </w:r>
      <w:r w:rsidRPr="004137CB">
        <w:rPr>
          <w:color w:val="7030A0"/>
        </w:rPr>
        <w:t xml:space="preserve"> d'avance.</w:t>
      </w:r>
    </w:p>
    <w:p w:rsidR="00CE3D0C" w:rsidRPr="004137CB" w:rsidRDefault="00CE3D0C" w:rsidP="004137CB">
      <w:pPr>
        <w:pStyle w:val="Textebrut"/>
        <w:spacing w:afterLines="60" w:after="144" w:line="300" w:lineRule="exact"/>
        <w:jc w:val="both"/>
        <w:rPr>
          <w:color w:val="7030A0"/>
        </w:rPr>
      </w:pPr>
    </w:p>
    <w:p w:rsidR="00A07C3D" w:rsidRPr="004137CB" w:rsidRDefault="00A07C3D" w:rsidP="004137CB">
      <w:pPr>
        <w:pStyle w:val="Textebrut"/>
        <w:spacing w:afterLines="60" w:after="144" w:line="300" w:lineRule="exact"/>
        <w:jc w:val="both"/>
        <w:rPr>
          <w:b/>
          <w:color w:val="7030A0"/>
        </w:rPr>
      </w:pPr>
      <w:r w:rsidRPr="004137CB">
        <w:rPr>
          <w:b/>
          <w:color w:val="7030A0"/>
        </w:rPr>
        <w:t>Build up</w:t>
      </w:r>
    </w:p>
    <w:p w:rsidR="00A07C3D" w:rsidRPr="004137CB" w:rsidRDefault="00A07C3D" w:rsidP="004137CB">
      <w:pPr>
        <w:pStyle w:val="Textebrut"/>
        <w:spacing w:afterLines="60" w:after="144" w:line="300" w:lineRule="exact"/>
        <w:jc w:val="both"/>
        <w:rPr>
          <w:color w:val="7030A0"/>
        </w:rPr>
      </w:pPr>
      <w:r w:rsidRPr="004137CB">
        <w:rPr>
          <w:color w:val="7030A0"/>
        </w:rPr>
        <w:t xml:space="preserve">Constitution d'un groupe d'entreprises aux </w:t>
      </w:r>
      <w:r w:rsidR="004137CB" w:rsidRPr="004137CB">
        <w:rPr>
          <w:color w:val="7030A0"/>
        </w:rPr>
        <w:t>activités</w:t>
      </w:r>
      <w:r w:rsidRPr="004137CB">
        <w:rPr>
          <w:color w:val="7030A0"/>
        </w:rPr>
        <w:t xml:space="preserve"> </w:t>
      </w:r>
      <w:r w:rsidR="004137CB" w:rsidRPr="004137CB">
        <w:rPr>
          <w:color w:val="7030A0"/>
        </w:rPr>
        <w:t>complémentaires</w:t>
      </w:r>
      <w:r w:rsidRPr="004137CB">
        <w:rPr>
          <w:color w:val="7030A0"/>
        </w:rPr>
        <w:t xml:space="preserve">, </w:t>
      </w:r>
      <w:r w:rsidR="004137CB" w:rsidRPr="004137CB">
        <w:rPr>
          <w:color w:val="7030A0"/>
        </w:rPr>
        <w:t>rassemblées</w:t>
      </w:r>
      <w:r w:rsidRPr="004137CB">
        <w:rPr>
          <w:color w:val="7030A0"/>
        </w:rPr>
        <w:t xml:space="preserve"> au sein d'une holding de 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Business Angel</w:t>
      </w:r>
    </w:p>
    <w:p w:rsidR="00A07C3D" w:rsidRPr="004137CB" w:rsidRDefault="00A07C3D" w:rsidP="004137CB">
      <w:pPr>
        <w:pStyle w:val="Textebrut"/>
        <w:spacing w:afterLines="60" w:after="144" w:line="300" w:lineRule="exact"/>
        <w:jc w:val="both"/>
        <w:rPr>
          <w:color w:val="7030A0"/>
        </w:rPr>
      </w:pPr>
      <w:r w:rsidRPr="004137CB">
        <w:rPr>
          <w:color w:val="7030A0"/>
        </w:rPr>
        <w:t>Entrepreneur ou ex-</w:t>
      </w:r>
      <w:r w:rsidRPr="004137CB">
        <w:rPr>
          <w:color w:val="7030A0"/>
        </w:rPr>
        <w:softHyphen/>
        <w:t xml:space="preserve">‐entrepreneur qui investit à titre personnel dans le capital d’un projet ou d’une entreprise tout en lui faisant </w:t>
      </w:r>
      <w:r w:rsidR="004137CB" w:rsidRPr="004137CB">
        <w:rPr>
          <w:color w:val="7030A0"/>
        </w:rPr>
        <w:t>bénéficier</w:t>
      </w:r>
      <w:r w:rsidRPr="004137CB">
        <w:rPr>
          <w:color w:val="7030A0"/>
        </w:rPr>
        <w:t xml:space="preserve"> de son </w:t>
      </w:r>
      <w:r w:rsidR="004137CB" w:rsidRPr="004137CB">
        <w:rPr>
          <w:color w:val="7030A0"/>
        </w:rPr>
        <w:t>expérience</w:t>
      </w:r>
      <w:r w:rsidRPr="004137CB">
        <w:rPr>
          <w:color w:val="7030A0"/>
        </w:rPr>
        <w:t xml:space="preserve"> et de ses relations.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b/>
          <w:color w:val="7030A0"/>
        </w:rPr>
      </w:pPr>
      <w:r w:rsidRPr="004137CB">
        <w:rPr>
          <w:b/>
          <w:color w:val="7030A0"/>
        </w:rPr>
        <w:t>Business Plan</w:t>
      </w:r>
    </w:p>
    <w:p w:rsidR="00A07C3D" w:rsidRPr="004137CB" w:rsidRDefault="00A07C3D" w:rsidP="004137CB">
      <w:pPr>
        <w:pStyle w:val="Textebrut"/>
        <w:spacing w:afterLines="60" w:after="144" w:line="300" w:lineRule="exact"/>
        <w:jc w:val="both"/>
        <w:rPr>
          <w:color w:val="7030A0"/>
        </w:rPr>
      </w:pPr>
      <w:r w:rsidRPr="004137CB">
        <w:rPr>
          <w:color w:val="7030A0"/>
        </w:rPr>
        <w:t xml:space="preserve">Plan de </w:t>
      </w:r>
      <w:r w:rsidR="004137CB" w:rsidRPr="004137CB">
        <w:rPr>
          <w:color w:val="7030A0"/>
        </w:rPr>
        <w:t>développement</w:t>
      </w:r>
      <w:r w:rsidRPr="004137CB">
        <w:rPr>
          <w:color w:val="7030A0"/>
        </w:rPr>
        <w:t xml:space="preserve"> </w:t>
      </w:r>
      <w:r w:rsidR="004137CB" w:rsidRPr="004137CB">
        <w:rPr>
          <w:color w:val="7030A0"/>
        </w:rPr>
        <w:t>élaboré</w:t>
      </w:r>
      <w:r w:rsidRPr="004137CB">
        <w:rPr>
          <w:color w:val="7030A0"/>
        </w:rPr>
        <w:t>́ par le repreneur, et destiné à convaincre les intervenants financiers susceptibles de participer au montage de l'</w:t>
      </w:r>
      <w:r w:rsidR="004137CB" w:rsidRPr="004137CB">
        <w:rPr>
          <w:color w:val="7030A0"/>
        </w:rPr>
        <w:t>opération</w:t>
      </w:r>
      <w:r w:rsidRPr="004137CB">
        <w:rPr>
          <w:color w:val="7030A0"/>
        </w:rPr>
        <w:t xml:space="preserve"> </w:t>
      </w:r>
      <w:r w:rsidR="004137CB" w:rsidRPr="004137CB">
        <w:rPr>
          <w:color w:val="7030A0"/>
        </w:rPr>
        <w:t>envisagée</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935151" w:rsidRDefault="00935151">
      <w:pPr>
        <w:rPr>
          <w:rFonts w:ascii="Calibri" w:hAnsi="Calibri" w:cs="Calibri"/>
          <w:b/>
          <w:color w:val="7030A0"/>
          <w:sz w:val="24"/>
          <w:szCs w:val="24"/>
        </w:rPr>
      </w:pPr>
      <w:r>
        <w:rPr>
          <w:b/>
          <w:color w:val="7030A0"/>
        </w:rPr>
        <w:br w:type="page"/>
      </w:r>
    </w:p>
    <w:p w:rsidR="00B323CF" w:rsidRPr="004137CB" w:rsidRDefault="00B323CF" w:rsidP="004137CB">
      <w:pPr>
        <w:pStyle w:val="Textebrut"/>
        <w:spacing w:afterLines="60" w:after="144" w:line="300" w:lineRule="exact"/>
        <w:jc w:val="both"/>
        <w:rPr>
          <w:b/>
          <w:color w:val="7030A0"/>
        </w:rPr>
      </w:pPr>
      <w:proofErr w:type="spellStart"/>
      <w:r w:rsidRPr="004137CB">
        <w:rPr>
          <w:b/>
          <w:color w:val="7030A0"/>
        </w:rPr>
        <w:lastRenderedPageBreak/>
        <w:t>Buy</w:t>
      </w:r>
      <w:proofErr w:type="spellEnd"/>
      <w:r w:rsidRPr="004137CB">
        <w:rPr>
          <w:b/>
          <w:color w:val="7030A0"/>
        </w:rPr>
        <w:t xml:space="preserve"> or </w:t>
      </w:r>
      <w:proofErr w:type="spellStart"/>
      <w:r w:rsidRPr="004137CB">
        <w:rPr>
          <w:b/>
          <w:color w:val="7030A0"/>
        </w:rPr>
        <w:t>sell</w:t>
      </w:r>
      <w:proofErr w:type="spellEnd"/>
    </w:p>
    <w:p w:rsidR="00B323CF" w:rsidRPr="004137CB" w:rsidRDefault="00B323CF" w:rsidP="004137CB">
      <w:pPr>
        <w:pStyle w:val="Textebrut"/>
        <w:spacing w:afterLines="60" w:after="144" w:line="300" w:lineRule="exact"/>
        <w:jc w:val="both"/>
        <w:rPr>
          <w:color w:val="7030A0"/>
        </w:rPr>
      </w:pPr>
      <w:r w:rsidRPr="004137CB">
        <w:rPr>
          <w:color w:val="7030A0"/>
        </w:rPr>
        <w:t xml:space="preserve">Clause obligeant un actionnaire à racheter les parts des autres ou </w:t>
      </w:r>
      <w:r w:rsidR="004137CB" w:rsidRPr="004137CB">
        <w:rPr>
          <w:color w:val="7030A0"/>
        </w:rPr>
        <w:t>à</w:t>
      </w:r>
      <w:r w:rsidRPr="004137CB">
        <w:rPr>
          <w:color w:val="7030A0"/>
        </w:rPr>
        <w:t xml:space="preserve">̀ leur vendre les siennes, à une date </w:t>
      </w:r>
      <w:r w:rsidR="004137CB" w:rsidRPr="004137CB">
        <w:rPr>
          <w:color w:val="7030A0"/>
        </w:rPr>
        <w:t>donnée</w:t>
      </w:r>
      <w:r w:rsidRPr="004137CB">
        <w:rPr>
          <w:color w:val="7030A0"/>
        </w:rPr>
        <w:t>.</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Buy-out</w:t>
      </w:r>
    </w:p>
    <w:p w:rsidR="00A07C3D" w:rsidRPr="004137CB" w:rsidRDefault="00A07C3D" w:rsidP="004137CB">
      <w:pPr>
        <w:pStyle w:val="Textebrut"/>
        <w:spacing w:afterLines="60" w:after="144" w:line="300" w:lineRule="exact"/>
        <w:jc w:val="both"/>
        <w:rPr>
          <w:color w:val="7030A0"/>
        </w:rPr>
      </w:pPr>
      <w:r w:rsidRPr="004137CB">
        <w:rPr>
          <w:color w:val="7030A0"/>
        </w:rPr>
        <w:t>Voir LBO et MBO.</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Capacité</w:t>
      </w:r>
      <w:r w:rsidR="00A07C3D" w:rsidRPr="00935151">
        <w:rPr>
          <w:b/>
          <w:color w:val="7030A0"/>
        </w:rPr>
        <w:t>́ d’Autofinancement (CAF)</w:t>
      </w:r>
    </w:p>
    <w:p w:rsidR="00A07C3D" w:rsidRPr="004137CB" w:rsidRDefault="004137CB" w:rsidP="004137CB">
      <w:pPr>
        <w:pStyle w:val="Textebrut"/>
        <w:spacing w:afterLines="60" w:after="144" w:line="300" w:lineRule="exact"/>
        <w:jc w:val="both"/>
        <w:rPr>
          <w:color w:val="7030A0"/>
        </w:rPr>
      </w:pPr>
      <w:r w:rsidRPr="004137CB">
        <w:rPr>
          <w:color w:val="7030A0"/>
        </w:rPr>
        <w:t>Capacité</w:t>
      </w:r>
      <w:r w:rsidR="00A07C3D" w:rsidRPr="004137CB">
        <w:rPr>
          <w:color w:val="7030A0"/>
        </w:rPr>
        <w:t xml:space="preserve">́ d’investissement ou de remboursement de l’entreprise, </w:t>
      </w:r>
      <w:r w:rsidRPr="004137CB">
        <w:rPr>
          <w:color w:val="7030A0"/>
        </w:rPr>
        <w:t>équivalente</w:t>
      </w:r>
      <w:r w:rsidR="00A07C3D" w:rsidRPr="004137CB">
        <w:rPr>
          <w:color w:val="7030A0"/>
        </w:rPr>
        <w:t xml:space="preserve"> au </w:t>
      </w:r>
      <w:r w:rsidRPr="004137CB">
        <w:rPr>
          <w:color w:val="7030A0"/>
        </w:rPr>
        <w:t>résultat</w:t>
      </w:r>
      <w:r w:rsidR="00A07C3D" w:rsidRPr="004137CB">
        <w:rPr>
          <w:color w:val="7030A0"/>
        </w:rPr>
        <w:t xml:space="preserve"> net + dotations aux amortissements – reprises sur amortissements.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Capital ‐ développement</w:t>
      </w:r>
    </w:p>
    <w:p w:rsidR="00A07C3D" w:rsidRPr="004137CB" w:rsidRDefault="00A07C3D" w:rsidP="004137CB">
      <w:pPr>
        <w:pStyle w:val="Textebrut"/>
        <w:spacing w:afterLines="60" w:after="144" w:line="300" w:lineRule="exact"/>
        <w:jc w:val="both"/>
        <w:rPr>
          <w:color w:val="7030A0"/>
        </w:rPr>
      </w:pPr>
      <w:r w:rsidRPr="004137CB">
        <w:rPr>
          <w:color w:val="7030A0"/>
        </w:rPr>
        <w:t>L'</w:t>
      </w:r>
      <w:r w:rsidR="004137CB" w:rsidRPr="004137CB">
        <w:rPr>
          <w:color w:val="7030A0"/>
        </w:rPr>
        <w:t>opération</w:t>
      </w:r>
      <w:r w:rsidRPr="004137CB">
        <w:rPr>
          <w:color w:val="7030A0"/>
        </w:rPr>
        <w:t xml:space="preserve"> de financement d’une entreprise qui s'effectue par augmentation de capital (minoritaire ou majoritaire) dans le but de permettre </w:t>
      </w:r>
      <w:r w:rsidR="004137CB" w:rsidRPr="004137CB">
        <w:rPr>
          <w:color w:val="7030A0"/>
        </w:rPr>
        <w:t>à</w:t>
      </w:r>
      <w:r w:rsidRPr="004137CB">
        <w:rPr>
          <w:color w:val="7030A0"/>
        </w:rPr>
        <w:t xml:space="preserve">̀ l'entreprise cible de poursuivre son </w:t>
      </w:r>
      <w:r w:rsidR="004137CB" w:rsidRPr="004137CB">
        <w:rPr>
          <w:color w:val="7030A0"/>
        </w:rPr>
        <w:t>développement</w:t>
      </w:r>
      <w:r w:rsidRPr="004137CB">
        <w:rPr>
          <w:color w:val="7030A0"/>
        </w:rPr>
        <w:t xml:space="preserve">, tant par croissance interne que par croissance externe. Ces </w:t>
      </w:r>
      <w:r w:rsidR="004137CB" w:rsidRPr="004137CB">
        <w:rPr>
          <w:color w:val="7030A0"/>
        </w:rPr>
        <w:t>opérations</w:t>
      </w:r>
      <w:r w:rsidRPr="004137CB">
        <w:rPr>
          <w:color w:val="7030A0"/>
        </w:rPr>
        <w:t xml:space="preserve"> concernent le plus souvent des entreprises rentables et en forte croissance.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Capital‐investissement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Terme </w:t>
      </w:r>
      <w:r w:rsidR="004137CB" w:rsidRPr="004137CB">
        <w:rPr>
          <w:color w:val="7030A0"/>
        </w:rPr>
        <w:t>générique</w:t>
      </w:r>
      <w:r w:rsidRPr="004137CB">
        <w:rPr>
          <w:color w:val="7030A0"/>
        </w:rPr>
        <w:t xml:space="preserve"> </w:t>
      </w:r>
      <w:r w:rsidR="004137CB" w:rsidRPr="004137CB">
        <w:rPr>
          <w:color w:val="7030A0"/>
        </w:rPr>
        <w:t>désignant</w:t>
      </w:r>
      <w:r w:rsidRPr="004137CB">
        <w:rPr>
          <w:color w:val="7030A0"/>
        </w:rPr>
        <w:t xml:space="preserve"> l'ensemble des financements en capital </w:t>
      </w:r>
      <w:r w:rsidR="004137CB" w:rsidRPr="004137CB">
        <w:rPr>
          <w:color w:val="7030A0"/>
        </w:rPr>
        <w:t>apportés</w:t>
      </w:r>
      <w:r w:rsidRPr="004137CB">
        <w:rPr>
          <w:color w:val="7030A0"/>
        </w:rPr>
        <w:t xml:space="preserve"> par des investisseurs professionnels (</w:t>
      </w:r>
      <w:r w:rsidR="004137CB" w:rsidRPr="004137CB">
        <w:rPr>
          <w:color w:val="7030A0"/>
        </w:rPr>
        <w:t>sociétés</w:t>
      </w:r>
      <w:r w:rsidRPr="004137CB">
        <w:rPr>
          <w:color w:val="7030A0"/>
        </w:rPr>
        <w:t xml:space="preserve"> de capital-</w:t>
      </w:r>
      <w:r w:rsidRPr="004137CB">
        <w:rPr>
          <w:color w:val="7030A0"/>
        </w:rPr>
        <w:softHyphen/>
        <w:t>‐investissement, business angels). Cette notion regroupe donc aussi bien le capital-</w:t>
      </w:r>
      <w:r w:rsidRPr="004137CB">
        <w:rPr>
          <w:color w:val="7030A0"/>
        </w:rPr>
        <w:softHyphen/>
        <w:t>‐risque, le capital-</w:t>
      </w:r>
      <w:r w:rsidRPr="004137CB">
        <w:rPr>
          <w:color w:val="7030A0"/>
        </w:rPr>
        <w:softHyphen/>
        <w:t>‐</w:t>
      </w:r>
      <w:r w:rsidR="004137CB" w:rsidRPr="004137CB">
        <w:rPr>
          <w:color w:val="7030A0"/>
        </w:rPr>
        <w:t>développement</w:t>
      </w:r>
      <w:r w:rsidRPr="004137CB">
        <w:rPr>
          <w:color w:val="7030A0"/>
        </w:rPr>
        <w:t>, le retournement, et les LBO (sous toutes ces formes). « Private equity» en anglais.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C</w:t>
      </w:r>
      <w:r w:rsidR="00A07C3D" w:rsidRPr="00935151">
        <w:rPr>
          <w:b/>
          <w:color w:val="7030A0"/>
        </w:rPr>
        <w:t xml:space="preserve">apital de </w:t>
      </w:r>
      <w:r w:rsidRPr="00935151">
        <w:rPr>
          <w:b/>
          <w:color w:val="7030A0"/>
        </w:rPr>
        <w:t>proximité</w:t>
      </w:r>
      <w:r w:rsidR="00A07C3D" w:rsidRPr="00935151">
        <w:rPr>
          <w:b/>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C'est une forme de capital-</w:t>
      </w:r>
      <w:r w:rsidRPr="004137CB">
        <w:rPr>
          <w:color w:val="7030A0"/>
        </w:rPr>
        <w:softHyphen/>
        <w:t>‐investissement locale. Elle tire ses ressources d'associations, ou d'organismes locaux.</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Capital-</w:t>
      </w:r>
      <w:r w:rsidRPr="00935151">
        <w:rPr>
          <w:b/>
          <w:color w:val="7030A0"/>
        </w:rPr>
        <w:softHyphen/>
        <w:t>‐retournement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Financement destiné à restructurer et à relancer une entreprise </w:t>
      </w:r>
      <w:r w:rsidR="004137CB" w:rsidRPr="004137CB">
        <w:rPr>
          <w:color w:val="7030A0"/>
        </w:rPr>
        <w:t>confrontée</w:t>
      </w:r>
      <w:r w:rsidRPr="004137CB">
        <w:rPr>
          <w:color w:val="7030A0"/>
        </w:rPr>
        <w:t xml:space="preserve"> à de graves </w:t>
      </w:r>
      <w:r w:rsidR="004137CB" w:rsidRPr="004137CB">
        <w:rPr>
          <w:color w:val="7030A0"/>
        </w:rPr>
        <w:t>difficultés</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Capital-</w:t>
      </w:r>
      <w:r w:rsidRPr="00935151">
        <w:rPr>
          <w:b/>
          <w:color w:val="7030A0"/>
        </w:rPr>
        <w:softHyphen/>
        <w:t>‐risque</w:t>
      </w:r>
    </w:p>
    <w:p w:rsidR="00A07C3D" w:rsidRPr="004137CB" w:rsidRDefault="00A07C3D" w:rsidP="004137CB">
      <w:pPr>
        <w:pStyle w:val="Textebrut"/>
        <w:spacing w:afterLines="60" w:after="144" w:line="300" w:lineRule="exact"/>
        <w:jc w:val="both"/>
        <w:rPr>
          <w:color w:val="7030A0"/>
        </w:rPr>
      </w:pPr>
      <w:r w:rsidRPr="004137CB">
        <w:rPr>
          <w:color w:val="7030A0"/>
        </w:rPr>
        <w:t xml:space="preserve">Investissement en fonds propres dans des projets ou des entreprises à fort potentiel, forte croissance et </w:t>
      </w:r>
      <w:r w:rsidR="004137CB" w:rsidRPr="004137CB">
        <w:rPr>
          <w:color w:val="7030A0"/>
        </w:rPr>
        <w:t>rentabilité</w:t>
      </w:r>
      <w:r w:rsidRPr="004137CB">
        <w:rPr>
          <w:color w:val="7030A0"/>
        </w:rPr>
        <w:t xml:space="preserve">́, à </w:t>
      </w:r>
      <w:r w:rsidR="004137CB" w:rsidRPr="004137CB">
        <w:rPr>
          <w:color w:val="7030A0"/>
        </w:rPr>
        <w:t>caractère</w:t>
      </w:r>
      <w:r w:rsidRPr="004137CB">
        <w:rPr>
          <w:color w:val="7030A0"/>
        </w:rPr>
        <w:t xml:space="preserve"> technologique ou innovant. Il y a quelques </w:t>
      </w:r>
      <w:r w:rsidR="004137CB" w:rsidRPr="004137CB">
        <w:rPr>
          <w:color w:val="7030A0"/>
        </w:rPr>
        <w:t>années</w:t>
      </w:r>
      <w:r w:rsidRPr="004137CB">
        <w:rPr>
          <w:color w:val="7030A0"/>
        </w:rPr>
        <w:t>, les investisseurs en capital-</w:t>
      </w:r>
      <w:r w:rsidRPr="004137CB">
        <w:rPr>
          <w:color w:val="7030A0"/>
        </w:rPr>
        <w:softHyphen/>
        <w:t xml:space="preserve">‐risque se sont </w:t>
      </w:r>
      <w:r w:rsidR="004137CB" w:rsidRPr="004137CB">
        <w:rPr>
          <w:color w:val="7030A0"/>
        </w:rPr>
        <w:t>distingués</w:t>
      </w:r>
      <w:r w:rsidRPr="004137CB">
        <w:rPr>
          <w:color w:val="7030A0"/>
        </w:rPr>
        <w:t xml:space="preserve"> par leurs engagements massifs sur des projets </w:t>
      </w:r>
      <w:r w:rsidR="004137CB" w:rsidRPr="004137CB">
        <w:rPr>
          <w:color w:val="7030A0"/>
        </w:rPr>
        <w:t>liés</w:t>
      </w:r>
      <w:r w:rsidRPr="004137CB">
        <w:rPr>
          <w:color w:val="7030A0"/>
        </w:rPr>
        <w:t xml:space="preserve"> au </w:t>
      </w:r>
      <w:r w:rsidR="004137CB" w:rsidRPr="004137CB">
        <w:rPr>
          <w:color w:val="7030A0"/>
        </w:rPr>
        <w:t>développement</w:t>
      </w:r>
      <w:r w:rsidRPr="004137CB">
        <w:rPr>
          <w:color w:val="7030A0"/>
        </w:rPr>
        <w:t xml:space="preserve"> de l'Internet et du commerce en ligne.</w:t>
      </w:r>
    </w:p>
    <w:p w:rsidR="00A07C3D" w:rsidRPr="004137CB" w:rsidRDefault="00A07C3D" w:rsidP="004137CB">
      <w:pPr>
        <w:pStyle w:val="Textebrut"/>
        <w:spacing w:afterLines="60" w:after="144" w:line="300" w:lineRule="exact"/>
        <w:jc w:val="both"/>
        <w:rPr>
          <w:color w:val="7030A0"/>
        </w:rPr>
      </w:pPr>
      <w:r w:rsidRPr="004137CB">
        <w:rPr>
          <w:color w:val="7030A0"/>
        </w:rPr>
        <w:lastRenderedPageBreak/>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Capital transmission/succession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Financement destiné à permettre l’acquisition d’une entreprise existante par une nouvelle </w:t>
      </w:r>
      <w:r w:rsidR="004137CB" w:rsidRPr="004137CB">
        <w:rPr>
          <w:color w:val="7030A0"/>
        </w:rPr>
        <w:t>équipe</w:t>
      </w:r>
      <w:r w:rsidRPr="004137CB">
        <w:rPr>
          <w:color w:val="7030A0"/>
        </w:rPr>
        <w:t xml:space="preserve"> de dirigeants venant de la </w:t>
      </w:r>
      <w:r w:rsidR="004137CB" w:rsidRPr="004137CB">
        <w:rPr>
          <w:color w:val="7030A0"/>
        </w:rPr>
        <w:t>société</w:t>
      </w:r>
      <w:r w:rsidRPr="004137CB">
        <w:rPr>
          <w:color w:val="7030A0"/>
        </w:rPr>
        <w:t>́ ou de l’</w:t>
      </w:r>
      <w:r w:rsidR="004137CB" w:rsidRPr="004137CB">
        <w:rPr>
          <w:color w:val="7030A0"/>
        </w:rPr>
        <w:t>extérieur</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Carried interest</w:t>
      </w:r>
    </w:p>
    <w:p w:rsidR="00A07C3D" w:rsidRPr="004137CB" w:rsidRDefault="004137CB" w:rsidP="004137CB">
      <w:pPr>
        <w:pStyle w:val="Textebrut"/>
        <w:spacing w:afterLines="60" w:after="144" w:line="300" w:lineRule="exact"/>
        <w:jc w:val="both"/>
        <w:rPr>
          <w:color w:val="7030A0"/>
        </w:rPr>
      </w:pPr>
      <w:r w:rsidRPr="004137CB">
        <w:rPr>
          <w:color w:val="7030A0"/>
        </w:rPr>
        <w:t>Intéressement</w:t>
      </w:r>
      <w:r w:rsidR="00A07C3D" w:rsidRPr="004137CB">
        <w:rPr>
          <w:color w:val="7030A0"/>
        </w:rPr>
        <w:t xml:space="preserve"> revenant aux managers des </w:t>
      </w:r>
      <w:r w:rsidRPr="004137CB">
        <w:rPr>
          <w:color w:val="7030A0"/>
        </w:rPr>
        <w:t>sociétés</w:t>
      </w:r>
      <w:r w:rsidR="00A07C3D" w:rsidRPr="004137CB">
        <w:rPr>
          <w:color w:val="7030A0"/>
        </w:rPr>
        <w:t xml:space="preserve"> de capital-</w:t>
      </w:r>
      <w:r w:rsidR="00A07C3D" w:rsidRPr="004137CB">
        <w:rPr>
          <w:color w:val="7030A0"/>
        </w:rPr>
        <w:softHyphen/>
        <w:t xml:space="preserve">‐investissement, en </w:t>
      </w:r>
      <w:r w:rsidRPr="004137CB">
        <w:rPr>
          <w:color w:val="7030A0"/>
        </w:rPr>
        <w:t>général</w:t>
      </w:r>
      <w:r w:rsidR="00A07C3D" w:rsidRPr="004137CB">
        <w:rPr>
          <w:color w:val="7030A0"/>
        </w:rPr>
        <w:t xml:space="preserve"> au-</w:t>
      </w:r>
      <w:r w:rsidR="00A07C3D" w:rsidRPr="004137CB">
        <w:rPr>
          <w:color w:val="7030A0"/>
        </w:rPr>
        <w:softHyphen/>
        <w:t xml:space="preserve">‐dessus d'un taux minimum de </w:t>
      </w:r>
      <w:r w:rsidRPr="004137CB">
        <w:rPr>
          <w:color w:val="7030A0"/>
        </w:rPr>
        <w:t>rentabilité</w:t>
      </w:r>
      <w:r w:rsidR="00A07C3D" w:rsidRPr="004137CB">
        <w:rPr>
          <w:color w:val="7030A0"/>
        </w:rPr>
        <w:t>́ (« hurdle rate »).</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Carve-</w:t>
      </w:r>
      <w:r w:rsidRPr="00935151">
        <w:rPr>
          <w:b/>
          <w:color w:val="7030A0"/>
        </w:rPr>
        <w:softHyphen/>
        <w:t>‐out</w:t>
      </w:r>
    </w:p>
    <w:p w:rsidR="00A07C3D" w:rsidRPr="004137CB" w:rsidRDefault="004137CB" w:rsidP="004137CB">
      <w:pPr>
        <w:pStyle w:val="Textebrut"/>
        <w:spacing w:afterLines="60" w:after="144" w:line="300" w:lineRule="exact"/>
        <w:jc w:val="both"/>
        <w:rPr>
          <w:color w:val="7030A0"/>
        </w:rPr>
      </w:pPr>
      <w:r w:rsidRPr="004137CB">
        <w:rPr>
          <w:color w:val="7030A0"/>
        </w:rPr>
        <w:t>Opération</w:t>
      </w:r>
      <w:r w:rsidR="00A07C3D" w:rsidRPr="004137CB">
        <w:rPr>
          <w:color w:val="7030A0"/>
        </w:rPr>
        <w:t xml:space="preserve"> par laquelle on </w:t>
      </w:r>
      <w:r w:rsidRPr="004137CB">
        <w:rPr>
          <w:color w:val="7030A0"/>
        </w:rPr>
        <w:t>sépare</w:t>
      </w:r>
      <w:r w:rsidR="00A07C3D" w:rsidRPr="004137CB">
        <w:rPr>
          <w:color w:val="7030A0"/>
        </w:rPr>
        <w:t xml:space="preserve"> une division ou une </w:t>
      </w:r>
      <w:r w:rsidRPr="004137CB">
        <w:rPr>
          <w:color w:val="7030A0"/>
        </w:rPr>
        <w:t>entité</w:t>
      </w:r>
      <w:r w:rsidR="00A07C3D" w:rsidRPr="004137CB">
        <w:rPr>
          <w:color w:val="7030A0"/>
        </w:rPr>
        <w:t xml:space="preserve">́ </w:t>
      </w:r>
      <w:r w:rsidRPr="004137CB">
        <w:rPr>
          <w:color w:val="7030A0"/>
        </w:rPr>
        <w:t>économique</w:t>
      </w:r>
      <w:r w:rsidR="00A07C3D" w:rsidRPr="004137CB">
        <w:rPr>
          <w:color w:val="7030A0"/>
        </w:rPr>
        <w:t xml:space="preserve"> pas </w:t>
      </w:r>
      <w:r w:rsidRPr="004137CB">
        <w:rPr>
          <w:color w:val="7030A0"/>
        </w:rPr>
        <w:t>entièrement</w:t>
      </w:r>
      <w:r w:rsidR="00A07C3D" w:rsidRPr="004137CB">
        <w:rPr>
          <w:color w:val="7030A0"/>
        </w:rPr>
        <w:t xml:space="preserve"> autonome, </w:t>
      </w:r>
      <w:r w:rsidRPr="004137CB">
        <w:rPr>
          <w:color w:val="7030A0"/>
        </w:rPr>
        <w:t>intégrée</w:t>
      </w:r>
      <w:r w:rsidR="00A07C3D" w:rsidRPr="004137CB">
        <w:rPr>
          <w:color w:val="7030A0"/>
        </w:rPr>
        <w:t xml:space="preserve"> dans un ensemble </w:t>
      </w:r>
      <w:r w:rsidRPr="004137CB">
        <w:rPr>
          <w:color w:val="7030A0"/>
        </w:rPr>
        <w:t>économique</w:t>
      </w:r>
      <w:r w:rsidR="00A07C3D" w:rsidRPr="004137CB">
        <w:rPr>
          <w:color w:val="7030A0"/>
        </w:rPr>
        <w:t xml:space="preserve"> plus vaste (par exemple </w:t>
      </w:r>
      <w:proofErr w:type="gramStart"/>
      <w:r w:rsidR="00A07C3D" w:rsidRPr="004137CB">
        <w:rPr>
          <w:color w:val="7030A0"/>
        </w:rPr>
        <w:t>une</w:t>
      </w:r>
      <w:proofErr w:type="gramEnd"/>
      <w:r w:rsidR="00A07C3D" w:rsidRPr="004137CB">
        <w:rPr>
          <w:color w:val="7030A0"/>
        </w:rPr>
        <w:t xml:space="preserve"> business unit d’une filiale de grand groupe). Voir </w:t>
      </w:r>
      <w:r w:rsidRPr="004137CB">
        <w:rPr>
          <w:color w:val="7030A0"/>
        </w:rPr>
        <w:t>également</w:t>
      </w:r>
      <w:r w:rsidR="00A07C3D" w:rsidRPr="004137CB">
        <w:rPr>
          <w:color w:val="7030A0"/>
        </w:rPr>
        <w:t xml:space="preserve"> spin-</w:t>
      </w:r>
      <w:r w:rsidR="00A07C3D" w:rsidRPr="004137CB">
        <w:rPr>
          <w:color w:val="7030A0"/>
        </w:rPr>
        <w:softHyphen/>
        <w:t>‐off.</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Caution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Personne qui s’oblige </w:t>
      </w:r>
      <w:r w:rsidR="004137CB" w:rsidRPr="004137CB">
        <w:rPr>
          <w:color w:val="7030A0"/>
        </w:rPr>
        <w:t>à</w:t>
      </w:r>
      <w:r w:rsidRPr="004137CB">
        <w:rPr>
          <w:color w:val="7030A0"/>
        </w:rPr>
        <w:t xml:space="preserve">̀ rembourser la dette d’un </w:t>
      </w:r>
      <w:r w:rsidR="004137CB" w:rsidRPr="004137CB">
        <w:rPr>
          <w:color w:val="7030A0"/>
        </w:rPr>
        <w:t>débiteur</w:t>
      </w:r>
      <w:r w:rsidRPr="004137CB">
        <w:rPr>
          <w:color w:val="7030A0"/>
        </w:rPr>
        <w:t xml:space="preserve"> à la place de celui-</w:t>
      </w:r>
      <w:r w:rsidRPr="004137CB">
        <w:rPr>
          <w:color w:val="7030A0"/>
        </w:rPr>
        <w:softHyphen/>
        <w:t>‐ci. Le cautionnement est une garantie personnelle.</w:t>
      </w:r>
    </w:p>
    <w:p w:rsidR="00A07C3D" w:rsidRPr="004137CB" w:rsidRDefault="00A07C3D" w:rsidP="004137CB">
      <w:pPr>
        <w:pStyle w:val="Textebrut"/>
        <w:spacing w:afterLines="60" w:after="144" w:line="300" w:lineRule="exact"/>
        <w:jc w:val="both"/>
        <w:rPr>
          <w:color w:val="7030A0"/>
        </w:rPr>
      </w:pPr>
      <w:r w:rsidRPr="004137CB">
        <w:rPr>
          <w:color w:val="7030A0"/>
        </w:rPr>
        <w:t xml:space="preserve">Dans une reprise d’entreprise, le repreneur s’engage </w:t>
      </w:r>
      <w:r w:rsidR="004137CB" w:rsidRPr="004137CB">
        <w:rPr>
          <w:color w:val="7030A0"/>
        </w:rPr>
        <w:t>généralement</w:t>
      </w:r>
      <w:r w:rsidRPr="004137CB">
        <w:rPr>
          <w:color w:val="7030A0"/>
        </w:rPr>
        <w:t xml:space="preserve"> à se substituer au </w:t>
      </w:r>
      <w:r w:rsidR="004137CB" w:rsidRPr="004137CB">
        <w:rPr>
          <w:color w:val="7030A0"/>
        </w:rPr>
        <w:t>cédant</w:t>
      </w:r>
      <w:r w:rsidRPr="004137CB">
        <w:rPr>
          <w:color w:val="7030A0"/>
        </w:rPr>
        <w:t xml:space="preserve"> dans les cautions qu’il a </w:t>
      </w:r>
      <w:r w:rsidR="004137CB" w:rsidRPr="004137CB">
        <w:rPr>
          <w:color w:val="7030A0"/>
        </w:rPr>
        <w:t>accordées</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Cessionnaire</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le repreneur.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Cession industrielle</w:t>
      </w:r>
    </w:p>
    <w:p w:rsidR="00A07C3D" w:rsidRPr="004137CB" w:rsidRDefault="00A07C3D" w:rsidP="004137CB">
      <w:pPr>
        <w:pStyle w:val="Textebrut"/>
        <w:spacing w:afterLines="60" w:after="144" w:line="300" w:lineRule="exact"/>
        <w:jc w:val="both"/>
        <w:rPr>
          <w:color w:val="7030A0"/>
        </w:rPr>
      </w:pPr>
      <w:r w:rsidRPr="004137CB">
        <w:rPr>
          <w:color w:val="7030A0"/>
        </w:rPr>
        <w:t>Vente d'une entreprise à une autre entreprise, par exemple lors de la sortie d’un fonds d’investissement.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Clause de non-</w:t>
      </w:r>
      <w:r w:rsidRPr="00935151">
        <w:rPr>
          <w:b/>
          <w:color w:val="7030A0"/>
        </w:rPr>
        <w:softHyphen/>
        <w:t>‐concurrence</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une clause du protocole d’accord, parfois </w:t>
      </w:r>
      <w:r w:rsidRPr="004137CB">
        <w:rPr>
          <w:color w:val="7030A0"/>
        </w:rPr>
        <w:t>intégrée</w:t>
      </w:r>
      <w:r w:rsidR="00A07C3D" w:rsidRPr="004137CB">
        <w:rPr>
          <w:color w:val="7030A0"/>
        </w:rPr>
        <w:t xml:space="preserve"> dans la lettre d’intention, </w:t>
      </w:r>
      <w:r w:rsidRPr="004137CB">
        <w:rPr>
          <w:color w:val="7030A0"/>
        </w:rPr>
        <w:t>destinée</w:t>
      </w:r>
      <w:r w:rsidR="00A07C3D" w:rsidRPr="004137CB">
        <w:rPr>
          <w:color w:val="7030A0"/>
        </w:rPr>
        <w:t xml:space="preserve"> à </w:t>
      </w:r>
      <w:r w:rsidRPr="004137CB">
        <w:rPr>
          <w:color w:val="7030A0"/>
        </w:rPr>
        <w:t>empêcher</w:t>
      </w:r>
      <w:r w:rsidR="00A07C3D" w:rsidRPr="004137CB">
        <w:rPr>
          <w:color w:val="7030A0"/>
        </w:rPr>
        <w:t xml:space="preserve"> le </w:t>
      </w:r>
      <w:r w:rsidRPr="004137CB">
        <w:rPr>
          <w:color w:val="7030A0"/>
        </w:rPr>
        <w:t>cédant</w:t>
      </w:r>
      <w:r w:rsidR="00A07C3D" w:rsidRPr="004137CB">
        <w:rPr>
          <w:color w:val="7030A0"/>
        </w:rPr>
        <w:t xml:space="preserve"> de relancer une </w:t>
      </w:r>
      <w:r w:rsidRPr="004137CB">
        <w:rPr>
          <w:color w:val="7030A0"/>
        </w:rPr>
        <w:t>activité</w:t>
      </w:r>
      <w:r w:rsidR="00A07C3D" w:rsidRPr="004137CB">
        <w:rPr>
          <w:color w:val="7030A0"/>
        </w:rPr>
        <w:t xml:space="preserve">́ concurrente à celle du repreneur </w:t>
      </w:r>
      <w:r w:rsidRPr="004137CB">
        <w:rPr>
          <w:color w:val="7030A0"/>
        </w:rPr>
        <w:t>après</w:t>
      </w:r>
      <w:r w:rsidR="00A07C3D" w:rsidRPr="004137CB">
        <w:rPr>
          <w:color w:val="7030A0"/>
        </w:rPr>
        <w:t xml:space="preserve"> cession de l’entreprise.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Clause potestative</w:t>
      </w:r>
    </w:p>
    <w:p w:rsidR="00A07C3D" w:rsidRPr="004137CB" w:rsidRDefault="00A07C3D" w:rsidP="004137CB">
      <w:pPr>
        <w:pStyle w:val="Textebrut"/>
        <w:spacing w:afterLines="60" w:after="144" w:line="300" w:lineRule="exact"/>
        <w:jc w:val="both"/>
        <w:rPr>
          <w:color w:val="7030A0"/>
        </w:rPr>
      </w:pPr>
      <w:r w:rsidRPr="004137CB">
        <w:rPr>
          <w:color w:val="7030A0"/>
        </w:rPr>
        <w:t xml:space="preserve">Conditions dont la </w:t>
      </w:r>
      <w:r w:rsidR="004137CB" w:rsidRPr="004137CB">
        <w:rPr>
          <w:color w:val="7030A0"/>
        </w:rPr>
        <w:t>réalisation</w:t>
      </w:r>
      <w:r w:rsidRPr="004137CB">
        <w:rPr>
          <w:color w:val="7030A0"/>
        </w:rPr>
        <w:t xml:space="preserve"> </w:t>
      </w:r>
      <w:r w:rsidR="004137CB" w:rsidRPr="004137CB">
        <w:rPr>
          <w:color w:val="7030A0"/>
        </w:rPr>
        <w:t>dépend</w:t>
      </w:r>
      <w:r w:rsidRPr="004137CB">
        <w:rPr>
          <w:color w:val="7030A0"/>
        </w:rPr>
        <w:t xml:space="preserve"> uniquement de la </w:t>
      </w:r>
      <w:r w:rsidR="004137CB" w:rsidRPr="004137CB">
        <w:rPr>
          <w:color w:val="7030A0"/>
        </w:rPr>
        <w:t>volonté</w:t>
      </w:r>
      <w:r w:rsidRPr="004137CB">
        <w:rPr>
          <w:color w:val="7030A0"/>
        </w:rPr>
        <w:t xml:space="preserve">́ du </w:t>
      </w:r>
      <w:r w:rsidR="004137CB" w:rsidRPr="004137CB">
        <w:rPr>
          <w:color w:val="7030A0"/>
        </w:rPr>
        <w:t>débiteur</w:t>
      </w:r>
      <w:r w:rsidRPr="004137CB">
        <w:rPr>
          <w:color w:val="7030A0"/>
        </w:rPr>
        <w:t xml:space="preserve"> de l’obligation.</w:t>
      </w:r>
    </w:p>
    <w:p w:rsidR="00A07C3D" w:rsidRPr="004137CB" w:rsidRDefault="00A07C3D" w:rsidP="004137CB">
      <w:pPr>
        <w:pStyle w:val="Textebrut"/>
        <w:spacing w:afterLines="60" w:after="144" w:line="300" w:lineRule="exact"/>
        <w:jc w:val="both"/>
        <w:rPr>
          <w:color w:val="7030A0"/>
        </w:rPr>
      </w:pPr>
      <w:r w:rsidRPr="004137CB">
        <w:rPr>
          <w:color w:val="7030A0"/>
        </w:rPr>
        <w:lastRenderedPageBreak/>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Closing</w:t>
      </w:r>
    </w:p>
    <w:p w:rsidR="00A07C3D" w:rsidRPr="004137CB" w:rsidRDefault="004137CB" w:rsidP="004137CB">
      <w:pPr>
        <w:pStyle w:val="Textebrut"/>
        <w:spacing w:afterLines="60" w:after="144" w:line="300" w:lineRule="exact"/>
        <w:jc w:val="both"/>
        <w:rPr>
          <w:color w:val="7030A0"/>
        </w:rPr>
      </w:pPr>
      <w:r w:rsidRPr="004137CB">
        <w:rPr>
          <w:color w:val="7030A0"/>
        </w:rPr>
        <w:t>Réitération</w:t>
      </w:r>
      <w:r w:rsidR="00A07C3D" w:rsidRPr="004137CB">
        <w:rPr>
          <w:color w:val="7030A0"/>
        </w:rPr>
        <w:t xml:space="preserve"> des actes de cession / acquisition correspondant à la cession </w:t>
      </w:r>
      <w:r w:rsidRPr="004137CB">
        <w:rPr>
          <w:color w:val="7030A0"/>
        </w:rPr>
        <w:t>définitive</w:t>
      </w:r>
      <w:r w:rsidR="00A07C3D" w:rsidRPr="004137CB">
        <w:rPr>
          <w:color w:val="7030A0"/>
        </w:rPr>
        <w:t xml:space="preserve"> des titres ou du fonds </w:t>
      </w:r>
      <w:r w:rsidRPr="004137CB">
        <w:rPr>
          <w:color w:val="7030A0"/>
        </w:rPr>
        <w:t>après</w:t>
      </w:r>
      <w:r w:rsidR="00A07C3D" w:rsidRPr="004137CB">
        <w:rPr>
          <w:color w:val="7030A0"/>
        </w:rPr>
        <w:t xml:space="preserve"> </w:t>
      </w:r>
      <w:r w:rsidRPr="004137CB">
        <w:rPr>
          <w:color w:val="7030A0"/>
        </w:rPr>
        <w:t>levée</w:t>
      </w:r>
      <w:r w:rsidR="00A07C3D" w:rsidRPr="004137CB">
        <w:rPr>
          <w:color w:val="7030A0"/>
        </w:rPr>
        <w:t xml:space="preserve"> des conditions suspensives et </w:t>
      </w:r>
      <w:r w:rsidRPr="004137CB">
        <w:rPr>
          <w:color w:val="7030A0"/>
        </w:rPr>
        <w:t>résolutoires</w:t>
      </w:r>
      <w:r w:rsidR="00A07C3D"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Commitment</w:t>
      </w:r>
    </w:p>
    <w:p w:rsidR="00A07C3D" w:rsidRPr="004137CB" w:rsidRDefault="00A07C3D" w:rsidP="004137CB">
      <w:pPr>
        <w:pStyle w:val="Textebrut"/>
        <w:spacing w:afterLines="60" w:after="144" w:line="300" w:lineRule="exact"/>
        <w:jc w:val="both"/>
        <w:rPr>
          <w:color w:val="7030A0"/>
        </w:rPr>
      </w:pPr>
      <w:r w:rsidRPr="004137CB">
        <w:rPr>
          <w:color w:val="7030A0"/>
        </w:rPr>
        <w:t>Engagement de versement/souscription pris par un investisseur dans un fonds de capital investissement.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Complément</w:t>
      </w:r>
      <w:r w:rsidR="00A07C3D" w:rsidRPr="00935151">
        <w:rPr>
          <w:b/>
          <w:color w:val="7030A0"/>
        </w:rPr>
        <w:t xml:space="preserve"> de prix</w:t>
      </w:r>
    </w:p>
    <w:p w:rsidR="00A07C3D" w:rsidRPr="004137CB" w:rsidRDefault="00A07C3D" w:rsidP="004137CB">
      <w:pPr>
        <w:pStyle w:val="Textebrut"/>
        <w:spacing w:afterLines="60" w:after="144" w:line="300" w:lineRule="exact"/>
        <w:jc w:val="both"/>
        <w:rPr>
          <w:color w:val="7030A0"/>
        </w:rPr>
      </w:pPr>
      <w:r w:rsidRPr="004137CB">
        <w:rPr>
          <w:color w:val="7030A0"/>
        </w:rPr>
        <w:t>Voir Earn-</w:t>
      </w:r>
      <w:r w:rsidRPr="004137CB">
        <w:rPr>
          <w:color w:val="7030A0"/>
        </w:rPr>
        <w:softHyphen/>
        <w:t>‐out.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B323CF" w:rsidRPr="00935151" w:rsidRDefault="00A07C3D" w:rsidP="004137CB">
      <w:pPr>
        <w:pStyle w:val="Textebrut"/>
        <w:spacing w:afterLines="60" w:after="144" w:line="300" w:lineRule="exact"/>
        <w:jc w:val="both"/>
        <w:rPr>
          <w:b/>
          <w:color w:val="7030A0"/>
        </w:rPr>
      </w:pPr>
      <w:r w:rsidRPr="00935151">
        <w:rPr>
          <w:b/>
          <w:color w:val="7030A0"/>
        </w:rPr>
        <w:t xml:space="preserve">Conditions suspensives et </w:t>
      </w:r>
      <w:r w:rsidR="004137CB" w:rsidRPr="00935151">
        <w:rPr>
          <w:b/>
          <w:color w:val="7030A0"/>
        </w:rPr>
        <w:t>résolutoires</w:t>
      </w:r>
      <w:r w:rsidRPr="00935151">
        <w:rPr>
          <w:b/>
          <w:color w:val="7030A0"/>
        </w:rPr>
        <w:t xml:space="preserve"> </w:t>
      </w:r>
    </w:p>
    <w:p w:rsidR="00A07C3D" w:rsidRPr="004137CB" w:rsidRDefault="00A07C3D" w:rsidP="004137CB">
      <w:pPr>
        <w:pStyle w:val="Textebrut"/>
        <w:spacing w:afterLines="60" w:after="144" w:line="300" w:lineRule="exact"/>
        <w:jc w:val="both"/>
        <w:rPr>
          <w:color w:val="7030A0"/>
        </w:rPr>
      </w:pPr>
      <w:r w:rsidRPr="004137CB">
        <w:rPr>
          <w:color w:val="7030A0"/>
        </w:rPr>
        <w:t xml:space="preserve">Conditions </w:t>
      </w:r>
      <w:r w:rsidR="004137CB" w:rsidRPr="004137CB">
        <w:rPr>
          <w:color w:val="7030A0"/>
        </w:rPr>
        <w:t>indiquées</w:t>
      </w:r>
      <w:r w:rsidRPr="004137CB">
        <w:rPr>
          <w:color w:val="7030A0"/>
        </w:rPr>
        <w:t xml:space="preserve"> dans le protocole d’accord, susceptibles de remettre en cause l’acquisition. Les plus courantes concernent l’obtention de l’emprunt par le repreneur, la signature de la clause de non-</w:t>
      </w:r>
      <w:r w:rsidRPr="004137CB">
        <w:rPr>
          <w:color w:val="7030A0"/>
        </w:rPr>
        <w:softHyphen/>
        <w:t xml:space="preserve">‐ concurrence par le </w:t>
      </w:r>
      <w:r w:rsidR="004137CB" w:rsidRPr="004137CB">
        <w:rPr>
          <w:color w:val="7030A0"/>
        </w:rPr>
        <w:t>cédant</w:t>
      </w:r>
      <w:r w:rsidRPr="004137CB">
        <w:rPr>
          <w:color w:val="7030A0"/>
        </w:rPr>
        <w:t>, ou des conclusions d’audit d’acquisition favorables à la transaction.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Conseil d'Administration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Organe collectif de gestion. Ses membres sont </w:t>
      </w:r>
      <w:r w:rsidR="004137CB" w:rsidRPr="004137CB">
        <w:rPr>
          <w:color w:val="7030A0"/>
        </w:rPr>
        <w:t>élus</w:t>
      </w:r>
      <w:r w:rsidRPr="004137CB">
        <w:rPr>
          <w:color w:val="7030A0"/>
        </w:rPr>
        <w:t xml:space="preserve"> par l'</w:t>
      </w:r>
      <w:r w:rsidR="004137CB" w:rsidRPr="004137CB">
        <w:rPr>
          <w:color w:val="7030A0"/>
        </w:rPr>
        <w:t>Assemblée</w:t>
      </w:r>
      <w:r w:rsidRPr="004137CB">
        <w:rPr>
          <w:color w:val="7030A0"/>
        </w:rPr>
        <w:t xml:space="preserve"> </w:t>
      </w:r>
      <w:r w:rsidR="004137CB" w:rsidRPr="004137CB">
        <w:rPr>
          <w:color w:val="7030A0"/>
        </w:rPr>
        <w:t>Générale</w:t>
      </w:r>
      <w:r w:rsidRPr="004137CB">
        <w:rPr>
          <w:color w:val="7030A0"/>
        </w:rPr>
        <w:t xml:space="preserve"> Ordinaire (AGO).</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Conseil de Surveillance</w:t>
      </w:r>
    </w:p>
    <w:p w:rsidR="00A07C3D" w:rsidRPr="004137CB" w:rsidRDefault="00A07C3D" w:rsidP="004137CB">
      <w:pPr>
        <w:pStyle w:val="Textebrut"/>
        <w:spacing w:afterLines="60" w:after="144" w:line="300" w:lineRule="exact"/>
        <w:jc w:val="both"/>
        <w:rPr>
          <w:color w:val="7030A0"/>
        </w:rPr>
      </w:pPr>
      <w:r w:rsidRPr="004137CB">
        <w:rPr>
          <w:color w:val="7030A0"/>
        </w:rPr>
        <w:t xml:space="preserve">Organe dont les membres, </w:t>
      </w:r>
      <w:r w:rsidR="004137CB" w:rsidRPr="004137CB">
        <w:rPr>
          <w:color w:val="7030A0"/>
        </w:rPr>
        <w:t>élus</w:t>
      </w:r>
      <w:r w:rsidRPr="004137CB">
        <w:rPr>
          <w:color w:val="7030A0"/>
        </w:rPr>
        <w:t xml:space="preserve"> par l'</w:t>
      </w:r>
      <w:r w:rsidR="004137CB" w:rsidRPr="004137CB">
        <w:rPr>
          <w:color w:val="7030A0"/>
        </w:rPr>
        <w:t>Assemblée</w:t>
      </w:r>
      <w:r w:rsidRPr="004137CB">
        <w:rPr>
          <w:color w:val="7030A0"/>
        </w:rPr>
        <w:t xml:space="preserve"> </w:t>
      </w:r>
      <w:r w:rsidR="004137CB" w:rsidRPr="004137CB">
        <w:rPr>
          <w:color w:val="7030A0"/>
        </w:rPr>
        <w:t>Générale</w:t>
      </w:r>
      <w:r w:rsidRPr="004137CB">
        <w:rPr>
          <w:color w:val="7030A0"/>
        </w:rPr>
        <w:t xml:space="preserve"> Ordinaire, exercent </w:t>
      </w:r>
      <w:r w:rsidR="004137CB" w:rsidRPr="004137CB">
        <w:rPr>
          <w:color w:val="7030A0"/>
        </w:rPr>
        <w:t>collégialement</w:t>
      </w:r>
      <w:r w:rsidRPr="004137CB">
        <w:rPr>
          <w:color w:val="7030A0"/>
        </w:rPr>
        <w:t xml:space="preserve"> le </w:t>
      </w:r>
      <w:r w:rsidR="004137CB" w:rsidRPr="004137CB">
        <w:rPr>
          <w:color w:val="7030A0"/>
        </w:rPr>
        <w:t>contrôle</w:t>
      </w:r>
      <w:r w:rsidRPr="004137CB">
        <w:rPr>
          <w:color w:val="7030A0"/>
        </w:rPr>
        <w:t xml:space="preserve"> de l'action du Directoire.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B323CF" w:rsidRPr="00935151" w:rsidRDefault="00A07C3D" w:rsidP="004137CB">
      <w:pPr>
        <w:pStyle w:val="Textebrut"/>
        <w:spacing w:afterLines="60" w:after="144" w:line="300" w:lineRule="exact"/>
        <w:jc w:val="both"/>
        <w:rPr>
          <w:b/>
          <w:color w:val="7030A0"/>
        </w:rPr>
      </w:pPr>
      <w:r w:rsidRPr="00935151">
        <w:rPr>
          <w:b/>
          <w:color w:val="7030A0"/>
        </w:rPr>
        <w:t>Contre-</w:t>
      </w:r>
      <w:r w:rsidRPr="00935151">
        <w:rPr>
          <w:b/>
          <w:color w:val="7030A0"/>
        </w:rPr>
        <w:softHyphen/>
        <w:t xml:space="preserve">‐garantie (garantie de la garantie) </w:t>
      </w:r>
    </w:p>
    <w:p w:rsidR="00A07C3D" w:rsidRPr="004137CB" w:rsidRDefault="00A07C3D" w:rsidP="004137CB">
      <w:pPr>
        <w:pStyle w:val="Textebrut"/>
        <w:spacing w:afterLines="60" w:after="144" w:line="300" w:lineRule="exact"/>
        <w:jc w:val="both"/>
        <w:rPr>
          <w:color w:val="7030A0"/>
        </w:rPr>
      </w:pPr>
      <w:r w:rsidRPr="004137CB">
        <w:rPr>
          <w:color w:val="7030A0"/>
        </w:rPr>
        <w:t xml:space="preserve">Moyens </w:t>
      </w:r>
      <w:r w:rsidR="004137CB" w:rsidRPr="004137CB">
        <w:rPr>
          <w:color w:val="7030A0"/>
        </w:rPr>
        <w:t>utilisés</w:t>
      </w:r>
      <w:r w:rsidRPr="004137CB">
        <w:rPr>
          <w:color w:val="7030A0"/>
        </w:rPr>
        <w:t xml:space="preserve"> par le repreneur pour assurer la mise en jeu de la garantie d’actif–passif. Les solutions les plus courantes sont la caution bancaire à </w:t>
      </w:r>
      <w:r w:rsidR="004137CB" w:rsidRPr="004137CB">
        <w:rPr>
          <w:color w:val="7030A0"/>
        </w:rPr>
        <w:t>première</w:t>
      </w:r>
      <w:r w:rsidRPr="004137CB">
        <w:rPr>
          <w:color w:val="7030A0"/>
        </w:rPr>
        <w:t xml:space="preserve"> demande, le </w:t>
      </w:r>
      <w:r w:rsidR="004137CB" w:rsidRPr="004137CB">
        <w:rPr>
          <w:color w:val="7030A0"/>
        </w:rPr>
        <w:t>crédit</w:t>
      </w:r>
      <w:r w:rsidRPr="004137CB">
        <w:rPr>
          <w:color w:val="7030A0"/>
        </w:rPr>
        <w:t>-</w:t>
      </w:r>
      <w:r w:rsidRPr="004137CB">
        <w:rPr>
          <w:color w:val="7030A0"/>
        </w:rPr>
        <w:softHyphen/>
        <w:t xml:space="preserve">‐vendeur, ou les </w:t>
      </w:r>
      <w:r w:rsidR="004137CB" w:rsidRPr="004137CB">
        <w:rPr>
          <w:color w:val="7030A0"/>
        </w:rPr>
        <w:t>compléments</w:t>
      </w:r>
      <w:r w:rsidRPr="004137CB">
        <w:rPr>
          <w:color w:val="7030A0"/>
        </w:rPr>
        <w:t xml:space="preserve"> de prix.</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Coupon</w:t>
      </w:r>
    </w:p>
    <w:p w:rsidR="00B323CF" w:rsidRPr="004137CB" w:rsidRDefault="00B323CF" w:rsidP="004137CB">
      <w:pPr>
        <w:pStyle w:val="Textebrut"/>
        <w:spacing w:afterLines="60" w:after="144" w:line="300" w:lineRule="exact"/>
        <w:jc w:val="both"/>
        <w:rPr>
          <w:color w:val="7030A0"/>
        </w:rPr>
      </w:pPr>
      <w:r w:rsidRPr="004137CB">
        <w:rPr>
          <w:color w:val="7030A0"/>
        </w:rPr>
        <w:t>Droit de paiement du dividende attaché à une action ou de l'</w:t>
      </w:r>
      <w:r w:rsidR="004137CB" w:rsidRPr="004137CB">
        <w:rPr>
          <w:color w:val="7030A0"/>
        </w:rPr>
        <w:t>intérêt</w:t>
      </w:r>
      <w:r w:rsidRPr="004137CB">
        <w:rPr>
          <w:color w:val="7030A0"/>
        </w:rPr>
        <w:t xml:space="preserve"> attaché à une obligation. Il peut </w:t>
      </w:r>
      <w:r w:rsidR="004137CB" w:rsidRPr="004137CB">
        <w:rPr>
          <w:color w:val="7030A0"/>
        </w:rPr>
        <w:t>être</w:t>
      </w:r>
      <w:r w:rsidRPr="004137CB">
        <w:rPr>
          <w:color w:val="7030A0"/>
        </w:rPr>
        <w:t xml:space="preserve"> attaché (le dividende reste dans l’entreprise), ou </w:t>
      </w:r>
      <w:r w:rsidR="004137CB" w:rsidRPr="004137CB">
        <w:rPr>
          <w:color w:val="7030A0"/>
        </w:rPr>
        <w:t>détaché</w:t>
      </w:r>
      <w:r w:rsidRPr="004137CB">
        <w:rPr>
          <w:color w:val="7030A0"/>
        </w:rPr>
        <w:t xml:space="preserve">́ (le dividende est </w:t>
      </w:r>
      <w:r w:rsidR="004137CB" w:rsidRPr="004137CB">
        <w:rPr>
          <w:color w:val="7030A0"/>
        </w:rPr>
        <w:t>distribué</w:t>
      </w:r>
      <w:r w:rsidRPr="004137CB">
        <w:rPr>
          <w:color w:val="7030A0"/>
        </w:rPr>
        <w:t>́).</w:t>
      </w:r>
    </w:p>
    <w:p w:rsidR="00B323CF" w:rsidRPr="004137CB" w:rsidRDefault="00B323CF" w:rsidP="004137CB">
      <w:pPr>
        <w:pStyle w:val="Textebrut"/>
        <w:spacing w:afterLines="60" w:after="144" w:line="300" w:lineRule="exact"/>
        <w:jc w:val="both"/>
        <w:rPr>
          <w:color w:val="7030A0"/>
        </w:rPr>
      </w:pPr>
      <w:r w:rsidRPr="004137CB">
        <w:rPr>
          <w:color w:val="7030A0"/>
        </w:rPr>
        <w:lastRenderedPageBreak/>
        <w:t xml:space="preserve"> </w:t>
      </w:r>
    </w:p>
    <w:p w:rsidR="00B323CF" w:rsidRPr="00935151" w:rsidRDefault="00B323CF" w:rsidP="004137CB">
      <w:pPr>
        <w:pStyle w:val="Textebrut"/>
        <w:spacing w:afterLines="60" w:after="144" w:line="300" w:lineRule="exact"/>
        <w:jc w:val="both"/>
        <w:rPr>
          <w:b/>
          <w:color w:val="7030A0"/>
        </w:rPr>
      </w:pPr>
      <w:r w:rsidRPr="00935151">
        <w:rPr>
          <w:b/>
          <w:color w:val="7030A0"/>
        </w:rPr>
        <w:t>Covenants</w:t>
      </w:r>
    </w:p>
    <w:p w:rsidR="00B323CF" w:rsidRPr="004137CB" w:rsidRDefault="00B323CF" w:rsidP="004137CB">
      <w:pPr>
        <w:pStyle w:val="Textebrut"/>
        <w:spacing w:afterLines="60" w:after="144" w:line="300" w:lineRule="exact"/>
        <w:jc w:val="both"/>
        <w:rPr>
          <w:color w:val="7030A0"/>
        </w:rPr>
      </w:pPr>
      <w:r w:rsidRPr="004137CB">
        <w:rPr>
          <w:color w:val="7030A0"/>
        </w:rPr>
        <w:t xml:space="preserve">Ensemble des ratios </w:t>
      </w:r>
      <w:r w:rsidR="004137CB" w:rsidRPr="004137CB">
        <w:rPr>
          <w:color w:val="7030A0"/>
        </w:rPr>
        <w:t>indiqués</w:t>
      </w:r>
      <w:r w:rsidRPr="004137CB">
        <w:rPr>
          <w:color w:val="7030A0"/>
        </w:rPr>
        <w:t xml:space="preserve"> en annexe des contrats de </w:t>
      </w:r>
      <w:r w:rsidR="004137CB" w:rsidRPr="004137CB">
        <w:rPr>
          <w:color w:val="7030A0"/>
        </w:rPr>
        <w:t>prêts</w:t>
      </w:r>
      <w:r w:rsidRPr="004137CB">
        <w:rPr>
          <w:color w:val="7030A0"/>
        </w:rPr>
        <w:t xml:space="preserve">, et qui permettent au financeur de </w:t>
      </w:r>
      <w:r w:rsidR="004137CB" w:rsidRPr="004137CB">
        <w:rPr>
          <w:color w:val="7030A0"/>
        </w:rPr>
        <w:t>dénoncer</w:t>
      </w:r>
      <w:r w:rsidRPr="004137CB">
        <w:rPr>
          <w:color w:val="7030A0"/>
        </w:rPr>
        <w:t xml:space="preserve"> son concours en cas de non-</w:t>
      </w:r>
      <w:r w:rsidRPr="004137CB">
        <w:rPr>
          <w:color w:val="7030A0"/>
        </w:rPr>
        <w:softHyphen/>
        <w:t xml:space="preserve">‐respect de ces </w:t>
      </w:r>
      <w:r w:rsidR="004137CB" w:rsidRPr="004137CB">
        <w:rPr>
          <w:color w:val="7030A0"/>
        </w:rPr>
        <w:t>critères</w:t>
      </w:r>
      <w:r w:rsidRPr="004137CB">
        <w:rPr>
          <w:color w:val="7030A0"/>
        </w:rPr>
        <w:t>.</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B323CF" w:rsidRPr="00935151" w:rsidRDefault="00B323CF" w:rsidP="004137CB">
      <w:pPr>
        <w:pStyle w:val="Textebrut"/>
        <w:spacing w:afterLines="60" w:after="144" w:line="300" w:lineRule="exact"/>
        <w:jc w:val="both"/>
        <w:rPr>
          <w:b/>
          <w:color w:val="7030A0"/>
        </w:rPr>
      </w:pPr>
      <w:r w:rsidRPr="00935151">
        <w:rPr>
          <w:b/>
          <w:color w:val="7030A0"/>
        </w:rPr>
        <w:t>Crash-</w:t>
      </w:r>
      <w:r w:rsidRPr="00935151">
        <w:rPr>
          <w:b/>
          <w:color w:val="7030A0"/>
        </w:rPr>
        <w:softHyphen/>
        <w:t>‐test</w:t>
      </w:r>
    </w:p>
    <w:p w:rsidR="00B323CF" w:rsidRPr="004137CB" w:rsidRDefault="004137CB" w:rsidP="004137CB">
      <w:pPr>
        <w:pStyle w:val="Textebrut"/>
        <w:spacing w:afterLines="60" w:after="144" w:line="300" w:lineRule="exact"/>
        <w:jc w:val="both"/>
        <w:rPr>
          <w:color w:val="7030A0"/>
        </w:rPr>
      </w:pPr>
      <w:r w:rsidRPr="004137CB">
        <w:rPr>
          <w:color w:val="7030A0"/>
        </w:rPr>
        <w:t>Désigne</w:t>
      </w:r>
      <w:r w:rsidR="00B323CF" w:rsidRPr="004137CB">
        <w:rPr>
          <w:color w:val="7030A0"/>
        </w:rPr>
        <w:t xml:space="preserve"> le « </w:t>
      </w:r>
      <w:r w:rsidRPr="004137CB">
        <w:rPr>
          <w:color w:val="7030A0"/>
        </w:rPr>
        <w:t>scénario</w:t>
      </w:r>
      <w:r w:rsidR="00B323CF" w:rsidRPr="004137CB">
        <w:rPr>
          <w:color w:val="7030A0"/>
        </w:rPr>
        <w:t xml:space="preserve"> catastrophe » qu’il est souhaitable de faire </w:t>
      </w:r>
      <w:r w:rsidRPr="004137CB">
        <w:rPr>
          <w:color w:val="7030A0"/>
        </w:rPr>
        <w:t>apparaître</w:t>
      </w:r>
      <w:r w:rsidR="00B323CF" w:rsidRPr="004137CB">
        <w:rPr>
          <w:color w:val="7030A0"/>
        </w:rPr>
        <w:t xml:space="preserve"> dans le business plan de reprise.</w:t>
      </w:r>
    </w:p>
    <w:p w:rsidR="00B323CF" w:rsidRPr="004137CB" w:rsidRDefault="00B323CF" w:rsidP="004137CB">
      <w:pPr>
        <w:pStyle w:val="Textebrut"/>
        <w:spacing w:afterLines="60" w:after="144" w:line="300" w:lineRule="exact"/>
        <w:jc w:val="both"/>
        <w:rPr>
          <w:color w:val="7030A0"/>
        </w:rPr>
      </w:pPr>
      <w:r w:rsidRPr="004137CB">
        <w:rPr>
          <w:color w:val="7030A0"/>
        </w:rPr>
        <w:t xml:space="preserve">Cette </w:t>
      </w:r>
      <w:r w:rsidR="004137CB" w:rsidRPr="004137CB">
        <w:rPr>
          <w:color w:val="7030A0"/>
        </w:rPr>
        <w:t>hypothèse</w:t>
      </w:r>
      <w:r w:rsidRPr="004137CB">
        <w:rPr>
          <w:color w:val="7030A0"/>
        </w:rPr>
        <w:t xml:space="preserve"> </w:t>
      </w:r>
      <w:r w:rsidR="004137CB" w:rsidRPr="004137CB">
        <w:rPr>
          <w:color w:val="7030A0"/>
        </w:rPr>
        <w:t>évalue</w:t>
      </w:r>
      <w:r w:rsidRPr="004137CB">
        <w:rPr>
          <w:color w:val="7030A0"/>
        </w:rPr>
        <w:t xml:space="preserve"> les </w:t>
      </w:r>
      <w:r w:rsidR="004137CB" w:rsidRPr="004137CB">
        <w:rPr>
          <w:color w:val="7030A0"/>
        </w:rPr>
        <w:t>conséquences</w:t>
      </w:r>
      <w:r w:rsidRPr="004137CB">
        <w:rPr>
          <w:color w:val="7030A0"/>
        </w:rPr>
        <w:t xml:space="preserve"> pour l’entreprise </w:t>
      </w:r>
      <w:r w:rsidR="004137CB" w:rsidRPr="004137CB">
        <w:rPr>
          <w:color w:val="7030A0"/>
        </w:rPr>
        <w:t>liées</w:t>
      </w:r>
      <w:r w:rsidRPr="004137CB">
        <w:rPr>
          <w:color w:val="7030A0"/>
        </w:rPr>
        <w:t xml:space="preserve"> à une baisse d’</w:t>
      </w:r>
      <w:r w:rsidR="004137CB" w:rsidRPr="004137CB">
        <w:rPr>
          <w:color w:val="7030A0"/>
        </w:rPr>
        <w:t>activité</w:t>
      </w:r>
      <w:r w:rsidRPr="004137CB">
        <w:rPr>
          <w:color w:val="7030A0"/>
        </w:rPr>
        <w:t>́ importante et inattendue.</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B323CF" w:rsidRPr="00935151" w:rsidRDefault="004137CB" w:rsidP="004137CB">
      <w:pPr>
        <w:pStyle w:val="Textebrut"/>
        <w:spacing w:afterLines="60" w:after="144" w:line="300" w:lineRule="exact"/>
        <w:jc w:val="both"/>
        <w:rPr>
          <w:b/>
          <w:color w:val="7030A0"/>
        </w:rPr>
      </w:pPr>
      <w:r w:rsidRPr="00935151">
        <w:rPr>
          <w:b/>
          <w:color w:val="7030A0"/>
        </w:rPr>
        <w:t>Crédit</w:t>
      </w:r>
      <w:r w:rsidR="00B323CF" w:rsidRPr="00935151">
        <w:rPr>
          <w:b/>
          <w:color w:val="7030A0"/>
        </w:rPr>
        <w:t>-</w:t>
      </w:r>
      <w:r w:rsidR="00B323CF" w:rsidRPr="00935151">
        <w:rPr>
          <w:b/>
          <w:color w:val="7030A0"/>
        </w:rPr>
        <w:softHyphen/>
        <w:t>‐vendeur</w:t>
      </w:r>
    </w:p>
    <w:p w:rsidR="00B323CF" w:rsidRPr="004137CB" w:rsidRDefault="00B323CF" w:rsidP="004137CB">
      <w:pPr>
        <w:pStyle w:val="Textebrut"/>
        <w:spacing w:afterLines="60" w:after="144" w:line="300" w:lineRule="exact"/>
        <w:jc w:val="both"/>
        <w:rPr>
          <w:color w:val="7030A0"/>
        </w:rPr>
      </w:pPr>
      <w:r w:rsidRPr="004137CB">
        <w:rPr>
          <w:color w:val="7030A0"/>
        </w:rPr>
        <w:t xml:space="preserve">Appellation </w:t>
      </w:r>
      <w:r w:rsidR="004137CB" w:rsidRPr="004137CB">
        <w:rPr>
          <w:color w:val="7030A0"/>
        </w:rPr>
        <w:t>communément</w:t>
      </w:r>
      <w:r w:rsidRPr="004137CB">
        <w:rPr>
          <w:color w:val="7030A0"/>
        </w:rPr>
        <w:t xml:space="preserve"> </w:t>
      </w:r>
      <w:r w:rsidR="004137CB" w:rsidRPr="004137CB">
        <w:rPr>
          <w:color w:val="7030A0"/>
        </w:rPr>
        <w:t>employée</w:t>
      </w:r>
      <w:r w:rsidRPr="004137CB">
        <w:rPr>
          <w:color w:val="7030A0"/>
        </w:rPr>
        <w:t xml:space="preserve"> pour </w:t>
      </w:r>
      <w:r w:rsidR="004137CB" w:rsidRPr="004137CB">
        <w:rPr>
          <w:color w:val="7030A0"/>
        </w:rPr>
        <w:t>désigner</w:t>
      </w:r>
      <w:r w:rsidRPr="004137CB">
        <w:rPr>
          <w:color w:val="7030A0"/>
        </w:rPr>
        <w:t xml:space="preserve"> les </w:t>
      </w:r>
      <w:r w:rsidR="004137CB" w:rsidRPr="004137CB">
        <w:rPr>
          <w:color w:val="7030A0"/>
        </w:rPr>
        <w:t>délais</w:t>
      </w:r>
      <w:r w:rsidRPr="004137CB">
        <w:rPr>
          <w:color w:val="7030A0"/>
        </w:rPr>
        <w:t xml:space="preserve"> de paiement consentis au repreneur par le vendeur d'une entreprise ou d’un fonds de commerce. Le vendeur doit obtenir des garanties en contrepartie du </w:t>
      </w:r>
      <w:r w:rsidR="004137CB" w:rsidRPr="004137CB">
        <w:rPr>
          <w:color w:val="7030A0"/>
        </w:rPr>
        <w:t>crédit</w:t>
      </w:r>
      <w:r w:rsidRPr="004137CB">
        <w:rPr>
          <w:color w:val="7030A0"/>
        </w:rPr>
        <w:t xml:space="preserve"> qu’il accorde (caution bancaire, assurance </w:t>
      </w:r>
      <w:r w:rsidR="004137CB" w:rsidRPr="004137CB">
        <w:rPr>
          <w:color w:val="7030A0"/>
        </w:rPr>
        <w:t>décès</w:t>
      </w:r>
      <w:r w:rsidRPr="004137CB">
        <w:rPr>
          <w:color w:val="7030A0"/>
        </w:rPr>
        <w:t>, nantissement de titres par exemple).</w:t>
      </w:r>
    </w:p>
    <w:p w:rsidR="00A07C3D" w:rsidRPr="004137CB" w:rsidRDefault="00A07C3D" w:rsidP="004137CB">
      <w:pPr>
        <w:pStyle w:val="Textebrut"/>
        <w:spacing w:afterLines="60" w:after="144" w:line="300" w:lineRule="exact"/>
        <w:jc w:val="both"/>
        <w:rPr>
          <w:color w:val="7030A0"/>
        </w:rPr>
      </w:pPr>
    </w:p>
    <w:p w:rsidR="00B323CF" w:rsidRPr="00935151" w:rsidRDefault="00B323CF" w:rsidP="004137CB">
      <w:pPr>
        <w:pStyle w:val="Textebrut"/>
        <w:spacing w:afterLines="60" w:after="144" w:line="300" w:lineRule="exact"/>
        <w:jc w:val="both"/>
        <w:rPr>
          <w:b/>
          <w:color w:val="7030A0"/>
        </w:rPr>
      </w:pPr>
      <w:r w:rsidRPr="00935151">
        <w:rPr>
          <w:b/>
          <w:color w:val="7030A0"/>
        </w:rPr>
        <w:t>Data-</w:t>
      </w:r>
      <w:r w:rsidRPr="00935151">
        <w:rPr>
          <w:b/>
          <w:color w:val="7030A0"/>
        </w:rPr>
        <w:softHyphen/>
        <w:t>‐room</w:t>
      </w:r>
    </w:p>
    <w:p w:rsidR="00B323CF" w:rsidRPr="004137CB" w:rsidRDefault="004137CB" w:rsidP="004137CB">
      <w:pPr>
        <w:pStyle w:val="Textebrut"/>
        <w:spacing w:afterLines="60" w:after="144" w:line="300" w:lineRule="exact"/>
        <w:jc w:val="both"/>
        <w:rPr>
          <w:color w:val="7030A0"/>
        </w:rPr>
      </w:pPr>
      <w:r w:rsidRPr="004137CB">
        <w:rPr>
          <w:color w:val="7030A0"/>
        </w:rPr>
        <w:t>Pièce</w:t>
      </w:r>
      <w:r w:rsidR="00B323CF" w:rsidRPr="004137CB">
        <w:rPr>
          <w:color w:val="7030A0"/>
        </w:rPr>
        <w:t xml:space="preserve"> dans laquelle sont </w:t>
      </w:r>
      <w:r w:rsidRPr="004137CB">
        <w:rPr>
          <w:color w:val="7030A0"/>
        </w:rPr>
        <w:t>regroupés</w:t>
      </w:r>
      <w:r w:rsidR="00B323CF" w:rsidRPr="004137CB">
        <w:rPr>
          <w:color w:val="7030A0"/>
        </w:rPr>
        <w:t xml:space="preserve"> les documents et informations confidentielles mis à la disposition des repreneurs potentiels.</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B323CF" w:rsidRPr="00935151" w:rsidRDefault="00B323CF" w:rsidP="004137CB">
      <w:pPr>
        <w:pStyle w:val="Textebrut"/>
        <w:spacing w:afterLines="60" w:after="144" w:line="300" w:lineRule="exact"/>
        <w:jc w:val="both"/>
        <w:rPr>
          <w:b/>
          <w:color w:val="7030A0"/>
        </w:rPr>
      </w:pPr>
      <w:r w:rsidRPr="00935151">
        <w:rPr>
          <w:b/>
          <w:color w:val="7030A0"/>
        </w:rPr>
        <w:t>Deal</w:t>
      </w:r>
    </w:p>
    <w:p w:rsidR="00B323CF" w:rsidRPr="004137CB" w:rsidRDefault="004137CB" w:rsidP="004137CB">
      <w:pPr>
        <w:pStyle w:val="Textebrut"/>
        <w:spacing w:afterLines="60" w:after="144" w:line="300" w:lineRule="exact"/>
        <w:jc w:val="both"/>
        <w:rPr>
          <w:color w:val="7030A0"/>
        </w:rPr>
      </w:pPr>
      <w:r w:rsidRPr="004137CB">
        <w:rPr>
          <w:color w:val="7030A0"/>
        </w:rPr>
        <w:t>Opération</w:t>
      </w:r>
      <w:r w:rsidR="00B323CF" w:rsidRPr="004137CB">
        <w:rPr>
          <w:color w:val="7030A0"/>
        </w:rPr>
        <w:t>, affaire, accord</w:t>
      </w:r>
    </w:p>
    <w:p w:rsidR="00B323CF" w:rsidRPr="004137CB" w:rsidRDefault="00B323CF" w:rsidP="004137CB">
      <w:pPr>
        <w:pStyle w:val="Textebrut"/>
        <w:spacing w:afterLines="60" w:after="144" w:line="300" w:lineRule="exact"/>
        <w:jc w:val="both"/>
        <w:rPr>
          <w:color w:val="7030A0"/>
        </w:rPr>
      </w:pPr>
    </w:p>
    <w:p w:rsidR="00A07C3D" w:rsidRPr="00935151" w:rsidRDefault="00A07C3D" w:rsidP="004137CB">
      <w:pPr>
        <w:pStyle w:val="Textebrut"/>
        <w:spacing w:afterLines="60" w:after="144" w:line="300" w:lineRule="exact"/>
        <w:jc w:val="both"/>
        <w:rPr>
          <w:b/>
          <w:color w:val="7030A0"/>
        </w:rPr>
      </w:pPr>
      <w:r w:rsidRPr="00935151">
        <w:rPr>
          <w:b/>
          <w:color w:val="7030A0"/>
        </w:rPr>
        <w:t>Deal Flow</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le courant d'affaires constituant des </w:t>
      </w:r>
      <w:r w:rsidRPr="004137CB">
        <w:rPr>
          <w:color w:val="7030A0"/>
        </w:rPr>
        <w:t>opportunités</w:t>
      </w:r>
      <w:r w:rsidR="00A07C3D" w:rsidRPr="004137CB">
        <w:rPr>
          <w:color w:val="7030A0"/>
        </w:rPr>
        <w:t xml:space="preserve"> d'investissement pour un intervenant financier.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Dédit</w:t>
      </w:r>
      <w:r w:rsidR="00A07C3D" w:rsidRPr="00935151">
        <w:rPr>
          <w:b/>
          <w:color w:val="7030A0"/>
        </w:rPr>
        <w:t xml:space="preserve"> (ou clause de </w:t>
      </w:r>
      <w:r w:rsidRPr="00935151">
        <w:rPr>
          <w:b/>
          <w:color w:val="7030A0"/>
        </w:rPr>
        <w:t>dédit</w:t>
      </w:r>
      <w:r w:rsidR="00A07C3D" w:rsidRPr="00935151">
        <w:rPr>
          <w:b/>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Disposition d’un contrat qui permet </w:t>
      </w:r>
      <w:r w:rsidR="004137CB" w:rsidRPr="004137CB">
        <w:rPr>
          <w:color w:val="7030A0"/>
        </w:rPr>
        <w:t>à</w:t>
      </w:r>
      <w:r w:rsidRPr="004137CB">
        <w:rPr>
          <w:color w:val="7030A0"/>
        </w:rPr>
        <w:t xml:space="preserve">̀ un contractant de ne pas </w:t>
      </w:r>
      <w:r w:rsidR="004137CB" w:rsidRPr="004137CB">
        <w:rPr>
          <w:color w:val="7030A0"/>
        </w:rPr>
        <w:t>exécuter</w:t>
      </w:r>
      <w:r w:rsidRPr="004137CB">
        <w:rPr>
          <w:color w:val="7030A0"/>
        </w:rPr>
        <w:t xml:space="preserve"> son obligation, moyennant une somme d’argent </w:t>
      </w:r>
      <w:r w:rsidR="004137CB" w:rsidRPr="004137CB">
        <w:rPr>
          <w:color w:val="7030A0"/>
        </w:rPr>
        <w:t>fixée</w:t>
      </w:r>
      <w:r w:rsidRPr="004137CB">
        <w:rPr>
          <w:color w:val="7030A0"/>
        </w:rPr>
        <w:t xml:space="preserve"> à l’avance dans le contrat.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Défaut</w:t>
      </w:r>
    </w:p>
    <w:p w:rsidR="00A07C3D" w:rsidRPr="004137CB" w:rsidRDefault="00A07C3D" w:rsidP="004137CB">
      <w:pPr>
        <w:pStyle w:val="Textebrut"/>
        <w:spacing w:afterLines="60" w:after="144" w:line="300" w:lineRule="exact"/>
        <w:jc w:val="both"/>
        <w:rPr>
          <w:color w:val="7030A0"/>
        </w:rPr>
      </w:pPr>
      <w:r w:rsidRPr="004137CB">
        <w:rPr>
          <w:color w:val="7030A0"/>
        </w:rPr>
        <w:t>Cas d'</w:t>
      </w:r>
      <w:r w:rsidR="004137CB" w:rsidRPr="004137CB">
        <w:rPr>
          <w:color w:val="7030A0"/>
        </w:rPr>
        <w:t>exigibilité</w:t>
      </w:r>
      <w:r w:rsidRPr="004137CB">
        <w:rPr>
          <w:color w:val="7030A0"/>
        </w:rPr>
        <w:t xml:space="preserve">́ </w:t>
      </w:r>
      <w:r w:rsidR="004137CB" w:rsidRPr="004137CB">
        <w:rPr>
          <w:color w:val="7030A0"/>
        </w:rPr>
        <w:t>anticipée</w:t>
      </w:r>
      <w:r w:rsidRPr="004137CB">
        <w:rPr>
          <w:color w:val="7030A0"/>
        </w:rPr>
        <w:t xml:space="preserve"> des </w:t>
      </w:r>
      <w:r w:rsidR="004137CB" w:rsidRPr="004137CB">
        <w:rPr>
          <w:color w:val="7030A0"/>
        </w:rPr>
        <w:t>prêts</w:t>
      </w:r>
      <w:r w:rsidRPr="004137CB">
        <w:rPr>
          <w:color w:val="7030A0"/>
        </w:rPr>
        <w:t xml:space="preserve">. Intervient en particulier quand un covenant n'est pas </w:t>
      </w:r>
      <w:r w:rsidR="004137CB" w:rsidRPr="004137CB">
        <w:rPr>
          <w:color w:val="7030A0"/>
        </w:rPr>
        <w:t>respecté</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lastRenderedPageBreak/>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Dette mezzanine</w:t>
      </w:r>
    </w:p>
    <w:p w:rsidR="00A07C3D" w:rsidRPr="004137CB" w:rsidRDefault="004137CB" w:rsidP="004137CB">
      <w:pPr>
        <w:pStyle w:val="Textebrut"/>
        <w:spacing w:afterLines="60" w:after="144" w:line="300" w:lineRule="exact"/>
        <w:jc w:val="both"/>
        <w:rPr>
          <w:color w:val="7030A0"/>
        </w:rPr>
      </w:pPr>
      <w:r w:rsidRPr="004137CB">
        <w:rPr>
          <w:color w:val="7030A0"/>
        </w:rPr>
        <w:t>Prêt</w:t>
      </w:r>
      <w:r w:rsidR="00A07C3D" w:rsidRPr="004137CB">
        <w:rPr>
          <w:color w:val="7030A0"/>
        </w:rPr>
        <w:t xml:space="preserve"> dont le remboursement intervient </w:t>
      </w:r>
      <w:r w:rsidRPr="004137CB">
        <w:rPr>
          <w:color w:val="7030A0"/>
        </w:rPr>
        <w:t>après</w:t>
      </w:r>
      <w:r w:rsidR="00A07C3D" w:rsidRPr="004137CB">
        <w:rPr>
          <w:color w:val="7030A0"/>
        </w:rPr>
        <w:t xml:space="preserve"> celui de la dette senior, à un taux d'</w:t>
      </w:r>
      <w:r w:rsidRPr="004137CB">
        <w:rPr>
          <w:color w:val="7030A0"/>
        </w:rPr>
        <w:t>intérêt</w:t>
      </w:r>
      <w:r w:rsidR="00A07C3D" w:rsidRPr="004137CB">
        <w:rPr>
          <w:color w:val="7030A0"/>
        </w:rPr>
        <w:t xml:space="preserve"> </w:t>
      </w:r>
      <w:r w:rsidRPr="004137CB">
        <w:rPr>
          <w:color w:val="7030A0"/>
        </w:rPr>
        <w:t>supérieur</w:t>
      </w:r>
      <w:r w:rsidR="00A07C3D" w:rsidRPr="004137CB">
        <w:rPr>
          <w:color w:val="7030A0"/>
        </w:rPr>
        <w:t xml:space="preserve"> à celui de la dette bancaire.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Dette senior</w:t>
      </w:r>
    </w:p>
    <w:p w:rsidR="00A07C3D" w:rsidRPr="004137CB" w:rsidRDefault="004137CB" w:rsidP="004137CB">
      <w:pPr>
        <w:pStyle w:val="Textebrut"/>
        <w:spacing w:afterLines="60" w:after="144" w:line="300" w:lineRule="exact"/>
        <w:jc w:val="both"/>
        <w:rPr>
          <w:color w:val="7030A0"/>
        </w:rPr>
      </w:pPr>
      <w:r w:rsidRPr="004137CB">
        <w:rPr>
          <w:color w:val="7030A0"/>
        </w:rPr>
        <w:t>Prêt</w:t>
      </w:r>
      <w:r w:rsidR="00A07C3D" w:rsidRPr="004137CB">
        <w:rPr>
          <w:color w:val="7030A0"/>
        </w:rPr>
        <w:t xml:space="preserve"> sur 5 à 7 ans consentis par une ou plusieurs banques à un repreneur dans le cadre d'une </w:t>
      </w:r>
      <w:r w:rsidRPr="004137CB">
        <w:rPr>
          <w:color w:val="7030A0"/>
        </w:rPr>
        <w:t>opération</w:t>
      </w:r>
      <w:r w:rsidR="00A07C3D" w:rsidRPr="004137CB">
        <w:rPr>
          <w:color w:val="7030A0"/>
        </w:rPr>
        <w:t xml:space="preserve"> d'acquisition d'entreprise.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Discounted Cash Flows (DCF)</w:t>
      </w:r>
    </w:p>
    <w:p w:rsidR="00A07C3D" w:rsidRPr="004137CB" w:rsidRDefault="004137CB" w:rsidP="004137CB">
      <w:pPr>
        <w:pStyle w:val="Textebrut"/>
        <w:spacing w:afterLines="60" w:after="144" w:line="300" w:lineRule="exact"/>
        <w:jc w:val="both"/>
        <w:rPr>
          <w:color w:val="7030A0"/>
        </w:rPr>
      </w:pPr>
      <w:r w:rsidRPr="004137CB">
        <w:rPr>
          <w:color w:val="7030A0"/>
        </w:rPr>
        <w:t>Méthode</w:t>
      </w:r>
      <w:r w:rsidR="00A07C3D" w:rsidRPr="004137CB">
        <w:rPr>
          <w:color w:val="7030A0"/>
        </w:rPr>
        <w:t xml:space="preserve"> d’</w:t>
      </w:r>
      <w:r w:rsidRPr="004137CB">
        <w:rPr>
          <w:color w:val="7030A0"/>
        </w:rPr>
        <w:t>évaluation</w:t>
      </w:r>
      <w:r w:rsidR="00A07C3D" w:rsidRPr="004137CB">
        <w:rPr>
          <w:color w:val="7030A0"/>
        </w:rPr>
        <w:t xml:space="preserve"> qui consiste </w:t>
      </w:r>
      <w:r w:rsidRPr="004137CB">
        <w:rPr>
          <w:color w:val="7030A0"/>
        </w:rPr>
        <w:t>à</w:t>
      </w:r>
      <w:r w:rsidR="00A07C3D" w:rsidRPr="004137CB">
        <w:rPr>
          <w:color w:val="7030A0"/>
        </w:rPr>
        <w:t>̀ calculer la valeur d’une entreprise à partir des flux futurs générés.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Dividendes prioritaires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Le montant du dividende prioritaire est </w:t>
      </w:r>
      <w:r w:rsidR="004137CB" w:rsidRPr="004137CB">
        <w:rPr>
          <w:color w:val="7030A0"/>
        </w:rPr>
        <w:t>exprimé</w:t>
      </w:r>
      <w:r w:rsidRPr="004137CB">
        <w:rPr>
          <w:color w:val="7030A0"/>
        </w:rPr>
        <w:t xml:space="preserve">́ en pourcentage du </w:t>
      </w:r>
      <w:r w:rsidR="004137CB" w:rsidRPr="004137CB">
        <w:rPr>
          <w:color w:val="7030A0"/>
        </w:rPr>
        <w:t>bénéfice</w:t>
      </w:r>
      <w:r w:rsidRPr="004137CB">
        <w:rPr>
          <w:color w:val="7030A0"/>
        </w:rPr>
        <w:t xml:space="preserve"> net de l'entreprise.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Dividendes statutaires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On peut </w:t>
      </w:r>
      <w:r w:rsidR="004137CB" w:rsidRPr="004137CB">
        <w:rPr>
          <w:color w:val="7030A0"/>
        </w:rPr>
        <w:t>intégrer</w:t>
      </w:r>
      <w:r w:rsidRPr="004137CB">
        <w:rPr>
          <w:color w:val="7030A0"/>
        </w:rPr>
        <w:t xml:space="preserve"> dans les statuts d'une </w:t>
      </w:r>
      <w:r w:rsidR="004137CB" w:rsidRPr="004137CB">
        <w:rPr>
          <w:color w:val="7030A0"/>
        </w:rPr>
        <w:t>société</w:t>
      </w:r>
      <w:r w:rsidRPr="004137CB">
        <w:rPr>
          <w:color w:val="7030A0"/>
        </w:rPr>
        <w:t xml:space="preserve">́ le droit pour certaines actions de disposer d'une fraction </w:t>
      </w:r>
      <w:r w:rsidR="004137CB" w:rsidRPr="004137CB">
        <w:rPr>
          <w:color w:val="7030A0"/>
        </w:rPr>
        <w:t>déterminée</w:t>
      </w:r>
      <w:r w:rsidRPr="004137CB">
        <w:rPr>
          <w:color w:val="7030A0"/>
        </w:rPr>
        <w:t xml:space="preserve"> des </w:t>
      </w:r>
      <w:r w:rsidR="004137CB" w:rsidRPr="004137CB">
        <w:rPr>
          <w:color w:val="7030A0"/>
        </w:rPr>
        <w:t>bénéfices</w:t>
      </w:r>
      <w:r w:rsidRPr="004137CB">
        <w:rPr>
          <w:color w:val="7030A0"/>
        </w:rPr>
        <w:t xml:space="preserve">. On parle aussi d'un droit de premier dividende calculé sur la base du capital </w:t>
      </w:r>
      <w:r w:rsidR="004137CB" w:rsidRPr="004137CB">
        <w:rPr>
          <w:color w:val="7030A0"/>
        </w:rPr>
        <w:t>libéré</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Dilution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Un actionnaire est « dilué » quand sa part relative du capital d'une entreprise est </w:t>
      </w:r>
      <w:r w:rsidR="004137CB" w:rsidRPr="004137CB">
        <w:rPr>
          <w:color w:val="7030A0"/>
        </w:rPr>
        <w:t>réduite</w:t>
      </w:r>
      <w:r w:rsidRPr="004137CB">
        <w:rPr>
          <w:color w:val="7030A0"/>
        </w:rPr>
        <w:t xml:space="preserve"> suite à une augmentation de capital.</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Droits d’enregistrement</w:t>
      </w:r>
    </w:p>
    <w:p w:rsidR="00B323CF" w:rsidRPr="004137CB" w:rsidRDefault="00A07C3D" w:rsidP="004137CB">
      <w:pPr>
        <w:pStyle w:val="Textebrut"/>
        <w:spacing w:afterLines="60" w:after="144" w:line="300" w:lineRule="exact"/>
        <w:jc w:val="both"/>
        <w:rPr>
          <w:color w:val="7030A0"/>
        </w:rPr>
      </w:pPr>
      <w:r w:rsidRPr="004137CB">
        <w:rPr>
          <w:color w:val="7030A0"/>
        </w:rPr>
        <w:t xml:space="preserve">Droits à </w:t>
      </w:r>
      <w:proofErr w:type="gramStart"/>
      <w:r w:rsidRPr="004137CB">
        <w:rPr>
          <w:color w:val="7030A0"/>
        </w:rPr>
        <w:t>payer</w:t>
      </w:r>
      <w:proofErr w:type="gramEnd"/>
      <w:r w:rsidRPr="004137CB">
        <w:rPr>
          <w:color w:val="7030A0"/>
        </w:rPr>
        <w:t xml:space="preserve"> lors de la </w:t>
      </w:r>
      <w:r w:rsidR="004137CB" w:rsidRPr="004137CB">
        <w:rPr>
          <w:color w:val="7030A0"/>
        </w:rPr>
        <w:t>présentation</w:t>
      </w:r>
      <w:r w:rsidRPr="004137CB">
        <w:rPr>
          <w:color w:val="7030A0"/>
        </w:rPr>
        <w:t xml:space="preserve"> d’un acte à la </w:t>
      </w:r>
      <w:r w:rsidR="004137CB" w:rsidRPr="004137CB">
        <w:rPr>
          <w:color w:val="7030A0"/>
        </w:rPr>
        <w:t>formalité</w:t>
      </w:r>
      <w:r w:rsidRPr="004137CB">
        <w:rPr>
          <w:color w:val="7030A0"/>
        </w:rPr>
        <w:t xml:space="preserve">́ de  l’enregistrement. Certains actes doivent </w:t>
      </w:r>
      <w:r w:rsidR="004137CB" w:rsidRPr="004137CB">
        <w:rPr>
          <w:color w:val="7030A0"/>
        </w:rPr>
        <w:t>être</w:t>
      </w:r>
      <w:r w:rsidRPr="004137CB">
        <w:rPr>
          <w:color w:val="7030A0"/>
        </w:rPr>
        <w:t xml:space="preserve"> obligatoirement  </w:t>
      </w:r>
      <w:r w:rsidR="004137CB" w:rsidRPr="004137CB">
        <w:rPr>
          <w:color w:val="7030A0"/>
        </w:rPr>
        <w:t>enregistrés</w:t>
      </w:r>
      <w:r w:rsidRPr="004137CB">
        <w:rPr>
          <w:color w:val="7030A0"/>
        </w:rPr>
        <w:t xml:space="preserve"> (exemples : achat d’un immeuble, d’un fonds de commerce,  de parts de SARL). Les droits d’enregistrement peuvent </w:t>
      </w:r>
      <w:r w:rsidR="004137CB" w:rsidRPr="004137CB">
        <w:rPr>
          <w:color w:val="7030A0"/>
        </w:rPr>
        <w:t>être</w:t>
      </w:r>
      <w:r w:rsidRPr="004137CB">
        <w:rPr>
          <w:color w:val="7030A0"/>
        </w:rPr>
        <w:t xml:space="preserve"> fixes</w:t>
      </w:r>
      <w:r w:rsidR="00B323CF" w:rsidRPr="004137CB">
        <w:rPr>
          <w:color w:val="7030A0"/>
        </w:rPr>
        <w:t xml:space="preserve"> (montant </w:t>
      </w:r>
      <w:r w:rsidR="004137CB" w:rsidRPr="004137CB">
        <w:rPr>
          <w:color w:val="7030A0"/>
        </w:rPr>
        <w:t>prédéterminé</w:t>
      </w:r>
      <w:r w:rsidR="00B323CF" w:rsidRPr="004137CB">
        <w:rPr>
          <w:color w:val="7030A0"/>
        </w:rPr>
        <w:t>́) ou  proportionnels au montant de la transaction.</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935151" w:rsidRDefault="00935151">
      <w:pPr>
        <w:rPr>
          <w:rFonts w:ascii="Calibri" w:hAnsi="Calibri" w:cs="Calibri"/>
          <w:b/>
          <w:color w:val="7030A0"/>
          <w:sz w:val="24"/>
          <w:szCs w:val="24"/>
        </w:rPr>
      </w:pPr>
      <w:r>
        <w:rPr>
          <w:b/>
          <w:color w:val="7030A0"/>
        </w:rPr>
        <w:br w:type="page"/>
      </w:r>
    </w:p>
    <w:p w:rsidR="00B323CF" w:rsidRPr="00935151" w:rsidRDefault="00B323CF" w:rsidP="004137CB">
      <w:pPr>
        <w:pStyle w:val="Textebrut"/>
        <w:spacing w:afterLines="60" w:after="144" w:line="300" w:lineRule="exact"/>
        <w:jc w:val="both"/>
        <w:rPr>
          <w:b/>
          <w:color w:val="7030A0"/>
        </w:rPr>
      </w:pPr>
      <w:r w:rsidRPr="00935151">
        <w:rPr>
          <w:b/>
          <w:color w:val="7030A0"/>
        </w:rPr>
        <w:lastRenderedPageBreak/>
        <w:t xml:space="preserve">Droit de </w:t>
      </w:r>
      <w:r w:rsidR="004137CB" w:rsidRPr="00935151">
        <w:rPr>
          <w:b/>
          <w:color w:val="7030A0"/>
        </w:rPr>
        <w:t>préemption</w:t>
      </w:r>
    </w:p>
    <w:p w:rsidR="00B323CF" w:rsidRPr="004137CB" w:rsidRDefault="00B323CF" w:rsidP="004137CB">
      <w:pPr>
        <w:pStyle w:val="Textebrut"/>
        <w:spacing w:afterLines="60" w:after="144" w:line="300" w:lineRule="exact"/>
        <w:jc w:val="both"/>
        <w:rPr>
          <w:color w:val="7030A0"/>
        </w:rPr>
      </w:pPr>
      <w:r w:rsidRPr="004137CB">
        <w:rPr>
          <w:color w:val="7030A0"/>
        </w:rPr>
        <w:t xml:space="preserve">Droit </w:t>
      </w:r>
      <w:r w:rsidR="004137CB" w:rsidRPr="004137CB">
        <w:rPr>
          <w:color w:val="7030A0"/>
        </w:rPr>
        <w:t>conféré</w:t>
      </w:r>
      <w:r w:rsidRPr="004137CB">
        <w:rPr>
          <w:color w:val="7030A0"/>
        </w:rPr>
        <w:t xml:space="preserve">́ à certains actionnaires par les statuts ou un pacte  d'actionnaires, pour se </w:t>
      </w:r>
      <w:r w:rsidR="004137CB" w:rsidRPr="004137CB">
        <w:rPr>
          <w:color w:val="7030A0"/>
        </w:rPr>
        <w:t>prémunir</w:t>
      </w:r>
      <w:r w:rsidRPr="004137CB">
        <w:rPr>
          <w:color w:val="7030A0"/>
        </w:rPr>
        <w:t xml:space="preserve"> contre</w:t>
      </w:r>
      <w:r w:rsidR="00153428" w:rsidRPr="004137CB">
        <w:rPr>
          <w:color w:val="7030A0"/>
        </w:rPr>
        <w:t xml:space="preserve"> l'</w:t>
      </w:r>
      <w:r w:rsidR="004137CB" w:rsidRPr="004137CB">
        <w:rPr>
          <w:color w:val="7030A0"/>
        </w:rPr>
        <w:t>arrivée</w:t>
      </w:r>
      <w:r w:rsidR="00153428" w:rsidRPr="004137CB">
        <w:rPr>
          <w:color w:val="7030A0"/>
        </w:rPr>
        <w:t xml:space="preserve"> d’actionnaires </w:t>
      </w:r>
      <w:r w:rsidR="004137CB" w:rsidRPr="004137CB">
        <w:rPr>
          <w:color w:val="7030A0"/>
        </w:rPr>
        <w:t>indésirables</w:t>
      </w:r>
      <w:r w:rsidR="00153428" w:rsidRPr="004137CB">
        <w:rPr>
          <w:color w:val="7030A0"/>
        </w:rPr>
        <w:t xml:space="preserve">, en </w:t>
      </w:r>
      <w:r w:rsidR="004137CB" w:rsidRPr="004137CB">
        <w:rPr>
          <w:color w:val="7030A0"/>
        </w:rPr>
        <w:t>acquérant</w:t>
      </w:r>
      <w:r w:rsidR="00153428" w:rsidRPr="004137CB">
        <w:rPr>
          <w:color w:val="7030A0"/>
        </w:rPr>
        <w:t xml:space="preserve"> à leur place les titres du </w:t>
      </w:r>
      <w:r w:rsidR="004137CB" w:rsidRPr="004137CB">
        <w:rPr>
          <w:color w:val="7030A0"/>
        </w:rPr>
        <w:t>cédant</w:t>
      </w:r>
      <w:r w:rsidR="00153428" w:rsidRPr="004137CB">
        <w:rPr>
          <w:color w:val="7030A0"/>
        </w:rPr>
        <w:t>.</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153428" w:rsidRPr="00935151" w:rsidRDefault="00153428" w:rsidP="004137CB">
      <w:pPr>
        <w:pStyle w:val="Textebrut"/>
        <w:spacing w:afterLines="60" w:after="144" w:line="300" w:lineRule="exact"/>
        <w:jc w:val="both"/>
        <w:rPr>
          <w:b/>
          <w:color w:val="7030A0"/>
        </w:rPr>
      </w:pPr>
      <w:r w:rsidRPr="00935151">
        <w:rPr>
          <w:b/>
          <w:color w:val="7030A0"/>
        </w:rPr>
        <w:t>Due diligences</w:t>
      </w:r>
    </w:p>
    <w:p w:rsidR="00153428" w:rsidRPr="004137CB" w:rsidRDefault="00153428" w:rsidP="004137CB">
      <w:pPr>
        <w:pStyle w:val="Textebrut"/>
        <w:spacing w:afterLines="60" w:after="144" w:line="300" w:lineRule="exact"/>
        <w:jc w:val="both"/>
        <w:rPr>
          <w:color w:val="7030A0"/>
        </w:rPr>
      </w:pPr>
      <w:r w:rsidRPr="004137CB">
        <w:rPr>
          <w:color w:val="7030A0"/>
        </w:rPr>
        <w:t xml:space="preserve">Audits d'acquisition </w:t>
      </w:r>
      <w:r w:rsidR="004137CB" w:rsidRPr="004137CB">
        <w:rPr>
          <w:color w:val="7030A0"/>
        </w:rPr>
        <w:t>préalables</w:t>
      </w:r>
      <w:r w:rsidRPr="004137CB">
        <w:rPr>
          <w:color w:val="7030A0"/>
        </w:rPr>
        <w:t xml:space="preserve"> à la reprise d'entreprise, qui permettent en particulier d'analyser les </w:t>
      </w:r>
      <w:r w:rsidR="004137CB" w:rsidRPr="004137CB">
        <w:rPr>
          <w:color w:val="7030A0"/>
        </w:rPr>
        <w:t>éléments</w:t>
      </w:r>
      <w:r w:rsidRPr="004137CB">
        <w:rPr>
          <w:color w:val="7030A0"/>
        </w:rPr>
        <w:t xml:space="preserve"> comptables, juridiques, fiscaux et sociaux de l'entreprise-</w:t>
      </w:r>
      <w:r w:rsidRPr="004137CB">
        <w:rPr>
          <w:color w:val="7030A0"/>
        </w:rPr>
        <w:softHyphen/>
        <w:t>‐cible.</w:t>
      </w:r>
    </w:p>
    <w:p w:rsidR="00153428" w:rsidRPr="004137CB" w:rsidRDefault="00153428" w:rsidP="004137CB">
      <w:pPr>
        <w:pStyle w:val="Textebrut"/>
        <w:spacing w:afterLines="60" w:after="144" w:line="300" w:lineRule="exact"/>
        <w:jc w:val="both"/>
        <w:rPr>
          <w:color w:val="7030A0"/>
        </w:rPr>
      </w:pPr>
    </w:p>
    <w:p w:rsidR="00B323CF" w:rsidRPr="00935151" w:rsidRDefault="00B323CF" w:rsidP="004137CB">
      <w:pPr>
        <w:pStyle w:val="Textebrut"/>
        <w:spacing w:afterLines="60" w:after="144" w:line="300" w:lineRule="exact"/>
        <w:jc w:val="both"/>
        <w:rPr>
          <w:b/>
          <w:color w:val="7030A0"/>
        </w:rPr>
      </w:pPr>
      <w:r w:rsidRPr="00935151">
        <w:rPr>
          <w:b/>
          <w:color w:val="7030A0"/>
        </w:rPr>
        <w:t>Early stage</w:t>
      </w:r>
    </w:p>
    <w:p w:rsidR="00B323CF" w:rsidRPr="004137CB" w:rsidRDefault="00B323CF" w:rsidP="004137CB">
      <w:pPr>
        <w:pStyle w:val="Textebrut"/>
        <w:spacing w:afterLines="60" w:after="144" w:line="300" w:lineRule="exact"/>
        <w:jc w:val="both"/>
        <w:rPr>
          <w:color w:val="7030A0"/>
        </w:rPr>
      </w:pPr>
      <w:r w:rsidRPr="004137CB">
        <w:rPr>
          <w:color w:val="7030A0"/>
        </w:rPr>
        <w:t xml:space="preserve">Financement d’une entreprise ayant un produit en phase de test ou une production pilote. Le projet </w:t>
      </w:r>
      <w:r w:rsidR="004137CB" w:rsidRPr="004137CB">
        <w:rPr>
          <w:color w:val="7030A0"/>
        </w:rPr>
        <w:t>généralement</w:t>
      </w:r>
      <w:r w:rsidRPr="004137CB">
        <w:rPr>
          <w:color w:val="7030A0"/>
        </w:rPr>
        <w:t xml:space="preserve"> </w:t>
      </w:r>
      <w:r w:rsidR="004137CB" w:rsidRPr="004137CB">
        <w:rPr>
          <w:color w:val="7030A0"/>
        </w:rPr>
        <w:t>inferieur</w:t>
      </w:r>
      <w:r w:rsidRPr="004137CB">
        <w:rPr>
          <w:color w:val="7030A0"/>
        </w:rPr>
        <w:t xml:space="preserve"> à 30 mois d'existence engendre ou est sur le point d'engendrer ses premiers revenus.</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B323CF" w:rsidRPr="00935151" w:rsidRDefault="00B323CF" w:rsidP="004137CB">
      <w:pPr>
        <w:pStyle w:val="Textebrut"/>
        <w:spacing w:afterLines="60" w:after="144" w:line="300" w:lineRule="exact"/>
        <w:jc w:val="both"/>
        <w:rPr>
          <w:b/>
          <w:color w:val="7030A0"/>
        </w:rPr>
      </w:pPr>
      <w:r w:rsidRPr="00935151">
        <w:rPr>
          <w:b/>
          <w:color w:val="7030A0"/>
        </w:rPr>
        <w:t>Earn‐out</w:t>
      </w:r>
    </w:p>
    <w:p w:rsidR="00B323CF" w:rsidRPr="004137CB" w:rsidRDefault="00153428" w:rsidP="004137CB">
      <w:pPr>
        <w:pStyle w:val="Textebrut"/>
        <w:spacing w:afterLines="60" w:after="144" w:line="300" w:lineRule="exact"/>
        <w:jc w:val="both"/>
        <w:rPr>
          <w:color w:val="7030A0"/>
        </w:rPr>
      </w:pPr>
      <w:r w:rsidRPr="004137CB">
        <w:rPr>
          <w:color w:val="7030A0"/>
        </w:rPr>
        <w:t>C</w:t>
      </w:r>
      <w:r w:rsidR="00B323CF" w:rsidRPr="004137CB">
        <w:rPr>
          <w:color w:val="7030A0"/>
        </w:rPr>
        <w:t xml:space="preserve">lause permettant d'indexer une partie du prix de cession à l'atteinte d'objectifs financiers </w:t>
      </w:r>
      <w:r w:rsidR="004137CB" w:rsidRPr="004137CB">
        <w:rPr>
          <w:color w:val="7030A0"/>
        </w:rPr>
        <w:t>fixés</w:t>
      </w:r>
      <w:r w:rsidR="00B323CF" w:rsidRPr="004137CB">
        <w:rPr>
          <w:color w:val="7030A0"/>
        </w:rPr>
        <w:t xml:space="preserve"> sur les </w:t>
      </w:r>
      <w:r w:rsidR="004137CB" w:rsidRPr="004137CB">
        <w:rPr>
          <w:color w:val="7030A0"/>
        </w:rPr>
        <w:t>années</w:t>
      </w:r>
      <w:r w:rsidR="00B323CF" w:rsidRPr="004137CB">
        <w:rPr>
          <w:color w:val="7030A0"/>
        </w:rPr>
        <w:t xml:space="preserve"> à venir.</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153428" w:rsidRPr="004137CB" w:rsidRDefault="00B323CF" w:rsidP="004137CB">
      <w:pPr>
        <w:pStyle w:val="Textebrut"/>
        <w:spacing w:afterLines="60" w:after="144" w:line="300" w:lineRule="exact"/>
        <w:jc w:val="both"/>
        <w:rPr>
          <w:color w:val="7030A0"/>
          <w:lang w:val="en-US"/>
        </w:rPr>
      </w:pPr>
      <w:r w:rsidRPr="00935151">
        <w:rPr>
          <w:b/>
          <w:color w:val="7030A0"/>
          <w:lang w:val="en-US"/>
        </w:rPr>
        <w:t xml:space="preserve">EBIT </w:t>
      </w:r>
      <w:r w:rsidRPr="004137CB">
        <w:rPr>
          <w:color w:val="7030A0"/>
          <w:lang w:val="en-US"/>
        </w:rPr>
        <w:t xml:space="preserve">(Earning Before Interests and Taxes) </w:t>
      </w:r>
    </w:p>
    <w:p w:rsidR="00B323CF" w:rsidRPr="004137CB" w:rsidRDefault="004137CB" w:rsidP="004137CB">
      <w:pPr>
        <w:pStyle w:val="Textebrut"/>
        <w:spacing w:afterLines="60" w:after="144" w:line="300" w:lineRule="exact"/>
        <w:jc w:val="both"/>
        <w:rPr>
          <w:color w:val="7030A0"/>
        </w:rPr>
      </w:pPr>
      <w:r w:rsidRPr="004137CB">
        <w:rPr>
          <w:color w:val="7030A0"/>
        </w:rPr>
        <w:t>Désigne en comptabilité anglo-saxonne le résultat d’exploitation (Rex) duquel est déduite la participation des salariés.</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153428" w:rsidRPr="00935151" w:rsidRDefault="00B323CF" w:rsidP="004137CB">
      <w:pPr>
        <w:pStyle w:val="Textebrut"/>
        <w:spacing w:afterLines="60" w:after="144" w:line="300" w:lineRule="exact"/>
        <w:jc w:val="both"/>
        <w:rPr>
          <w:color w:val="7030A0"/>
          <w:lang w:val="en-US"/>
        </w:rPr>
      </w:pPr>
      <w:r w:rsidRPr="00935151">
        <w:rPr>
          <w:b/>
          <w:color w:val="7030A0"/>
          <w:lang w:val="en-US"/>
        </w:rPr>
        <w:t xml:space="preserve">EBITDA </w:t>
      </w:r>
      <w:r w:rsidRPr="00935151">
        <w:rPr>
          <w:color w:val="7030A0"/>
          <w:lang w:val="en-US"/>
        </w:rPr>
        <w:t xml:space="preserve">(Earning Before Interests and Taxes Depreciations and Amortizations) </w:t>
      </w:r>
    </w:p>
    <w:p w:rsidR="00B323CF" w:rsidRPr="004137CB" w:rsidRDefault="004137CB" w:rsidP="004137CB">
      <w:pPr>
        <w:pStyle w:val="Textebrut"/>
        <w:spacing w:afterLines="60" w:after="144" w:line="300" w:lineRule="exact"/>
        <w:jc w:val="both"/>
        <w:rPr>
          <w:color w:val="7030A0"/>
        </w:rPr>
      </w:pPr>
      <w:r w:rsidRPr="004137CB">
        <w:rPr>
          <w:color w:val="7030A0"/>
        </w:rPr>
        <w:t xml:space="preserve">Désigne en comptabilité anglo-saxonne l’Excèdent </w:t>
      </w:r>
    </w:p>
    <w:p w:rsidR="00B323CF" w:rsidRPr="004137CB" w:rsidRDefault="00B323CF" w:rsidP="004137CB">
      <w:pPr>
        <w:pStyle w:val="Textebrut"/>
        <w:spacing w:afterLines="60" w:after="144" w:line="300" w:lineRule="exact"/>
        <w:jc w:val="both"/>
        <w:rPr>
          <w:color w:val="7030A0"/>
        </w:rPr>
      </w:pPr>
      <w:r w:rsidRPr="004137CB">
        <w:rPr>
          <w:color w:val="7030A0"/>
        </w:rPr>
        <w:t xml:space="preserve"> Brut d’Exploitation (EBE)</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B323CF" w:rsidRPr="00935151" w:rsidRDefault="00B323CF" w:rsidP="004137CB">
      <w:pPr>
        <w:pStyle w:val="Textebrut"/>
        <w:spacing w:afterLines="60" w:after="144" w:line="300" w:lineRule="exact"/>
        <w:jc w:val="both"/>
        <w:rPr>
          <w:b/>
          <w:color w:val="7030A0"/>
        </w:rPr>
      </w:pPr>
      <w:r w:rsidRPr="00935151">
        <w:rPr>
          <w:b/>
          <w:color w:val="7030A0"/>
        </w:rPr>
        <w:t>Echelle de Lehmann</w:t>
      </w:r>
    </w:p>
    <w:p w:rsidR="00B323CF" w:rsidRPr="004137CB" w:rsidRDefault="004137CB" w:rsidP="004137CB">
      <w:pPr>
        <w:pStyle w:val="Textebrut"/>
        <w:spacing w:afterLines="60" w:after="144" w:line="300" w:lineRule="exact"/>
        <w:jc w:val="both"/>
        <w:rPr>
          <w:color w:val="7030A0"/>
        </w:rPr>
      </w:pPr>
      <w:r w:rsidRPr="004137CB">
        <w:rPr>
          <w:color w:val="7030A0"/>
        </w:rPr>
        <w:t xml:space="preserve">Barème de référence indiquant le montant de commissions dues à un cabinet-conseil dans le cas de succès d’une opération de cession / acquisition. </w:t>
      </w:r>
      <w:r w:rsidR="00B323CF" w:rsidRPr="004137CB">
        <w:rPr>
          <w:color w:val="7030A0"/>
        </w:rPr>
        <w:t>Cette commission s’exprime en % du prix de cession.</w:t>
      </w:r>
    </w:p>
    <w:p w:rsidR="00B323CF" w:rsidRPr="004137CB" w:rsidRDefault="00B323CF" w:rsidP="004137CB">
      <w:pPr>
        <w:pStyle w:val="Textebrut"/>
        <w:spacing w:afterLines="60" w:after="144" w:line="300" w:lineRule="exact"/>
        <w:jc w:val="both"/>
        <w:rPr>
          <w:color w:val="7030A0"/>
        </w:rPr>
      </w:pPr>
      <w:r w:rsidRPr="004137CB">
        <w:rPr>
          <w:color w:val="7030A0"/>
        </w:rPr>
        <w:t xml:space="preserve"> </w:t>
      </w:r>
    </w:p>
    <w:p w:rsidR="00B323CF" w:rsidRPr="00935151" w:rsidRDefault="00B323CF" w:rsidP="004137CB">
      <w:pPr>
        <w:pStyle w:val="Textebrut"/>
        <w:spacing w:afterLines="60" w:after="144" w:line="300" w:lineRule="exact"/>
        <w:jc w:val="both"/>
        <w:rPr>
          <w:b/>
          <w:color w:val="7030A0"/>
        </w:rPr>
      </w:pPr>
      <w:r w:rsidRPr="00935151">
        <w:rPr>
          <w:b/>
          <w:color w:val="7030A0"/>
        </w:rPr>
        <w:t>Effet de levier</w:t>
      </w:r>
    </w:p>
    <w:p w:rsidR="00B323CF" w:rsidRPr="004137CB" w:rsidRDefault="00B323CF" w:rsidP="004137CB">
      <w:pPr>
        <w:pStyle w:val="Textebrut"/>
        <w:spacing w:afterLines="60" w:after="144" w:line="300" w:lineRule="exact"/>
        <w:jc w:val="both"/>
        <w:rPr>
          <w:color w:val="7030A0"/>
        </w:rPr>
      </w:pPr>
      <w:r w:rsidRPr="004137CB">
        <w:rPr>
          <w:color w:val="7030A0"/>
        </w:rPr>
        <w:t>Voir LBO</w:t>
      </w:r>
    </w:p>
    <w:p w:rsidR="00153428" w:rsidRPr="004137CB" w:rsidRDefault="00153428" w:rsidP="004137CB">
      <w:pPr>
        <w:pStyle w:val="Textebrut"/>
        <w:spacing w:afterLines="60" w:after="144" w:line="300" w:lineRule="exact"/>
        <w:jc w:val="both"/>
        <w:rPr>
          <w:color w:val="7030A0"/>
        </w:rPr>
      </w:pPr>
    </w:p>
    <w:p w:rsidR="00A07C3D" w:rsidRPr="00935151" w:rsidRDefault="00A07C3D" w:rsidP="004137CB">
      <w:pPr>
        <w:pStyle w:val="Textebrut"/>
        <w:spacing w:afterLines="60" w:after="144" w:line="300" w:lineRule="exact"/>
        <w:jc w:val="both"/>
        <w:rPr>
          <w:b/>
          <w:color w:val="7030A0"/>
        </w:rPr>
      </w:pPr>
      <w:r w:rsidRPr="00935151">
        <w:rPr>
          <w:b/>
          <w:color w:val="7030A0"/>
        </w:rPr>
        <w:lastRenderedPageBreak/>
        <w:t>Equity</w:t>
      </w:r>
    </w:p>
    <w:p w:rsidR="00A07C3D" w:rsidRPr="004137CB" w:rsidRDefault="00A07C3D" w:rsidP="004137CB">
      <w:pPr>
        <w:pStyle w:val="Textebrut"/>
        <w:spacing w:afterLines="60" w:after="144" w:line="300" w:lineRule="exact"/>
        <w:jc w:val="both"/>
        <w:rPr>
          <w:color w:val="7030A0"/>
        </w:rPr>
      </w:pPr>
      <w:r w:rsidRPr="004137CB">
        <w:rPr>
          <w:color w:val="7030A0"/>
        </w:rPr>
        <w:t xml:space="preserve">Fonds propres. L'equity est l'une des trois composantes d'une structure </w:t>
      </w:r>
      <w:r w:rsidR="004137CB" w:rsidRPr="004137CB">
        <w:rPr>
          <w:color w:val="7030A0"/>
        </w:rPr>
        <w:t>financière</w:t>
      </w:r>
      <w:r w:rsidRPr="004137CB">
        <w:rPr>
          <w:color w:val="7030A0"/>
        </w:rPr>
        <w:t xml:space="preserve">, avec la mezzanine et la dette bancaire. L' « equity value » </w:t>
      </w:r>
      <w:r w:rsidR="004137CB" w:rsidRPr="004137CB">
        <w:rPr>
          <w:color w:val="7030A0"/>
        </w:rPr>
        <w:t>représente</w:t>
      </w:r>
      <w:r w:rsidRPr="004137CB">
        <w:rPr>
          <w:color w:val="7030A0"/>
        </w:rPr>
        <w:t xml:space="preserve"> la valeur des fonds propres d'une </w:t>
      </w:r>
      <w:r w:rsidR="004137CB" w:rsidRPr="004137CB">
        <w:rPr>
          <w:color w:val="7030A0"/>
        </w:rPr>
        <w:t>société</w:t>
      </w:r>
      <w:r w:rsidRPr="004137CB">
        <w:rPr>
          <w:color w:val="7030A0"/>
        </w:rPr>
        <w:t>́ par opposition à la valeur d’entreprise « entreprise value ».</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Equity kicker</w:t>
      </w:r>
    </w:p>
    <w:p w:rsidR="00A07C3D" w:rsidRPr="004137CB" w:rsidRDefault="00A07C3D" w:rsidP="004137CB">
      <w:pPr>
        <w:pStyle w:val="Textebrut"/>
        <w:spacing w:afterLines="60" w:after="144" w:line="300" w:lineRule="exact"/>
        <w:jc w:val="both"/>
        <w:rPr>
          <w:color w:val="7030A0"/>
        </w:rPr>
      </w:pPr>
      <w:r w:rsidRPr="004137CB">
        <w:rPr>
          <w:color w:val="7030A0"/>
        </w:rPr>
        <w:t xml:space="preserve">Ensemble des techniques permettant </w:t>
      </w:r>
      <w:r w:rsidR="004137CB" w:rsidRPr="004137CB">
        <w:rPr>
          <w:color w:val="7030A0"/>
        </w:rPr>
        <w:t>à</w:t>
      </w:r>
      <w:r w:rsidRPr="004137CB">
        <w:rPr>
          <w:color w:val="7030A0"/>
        </w:rPr>
        <w:t xml:space="preserve">̀ un </w:t>
      </w:r>
      <w:r w:rsidR="004137CB" w:rsidRPr="004137CB">
        <w:rPr>
          <w:color w:val="7030A0"/>
        </w:rPr>
        <w:t>prêteur</w:t>
      </w:r>
      <w:r w:rsidRPr="004137CB">
        <w:rPr>
          <w:color w:val="7030A0"/>
        </w:rPr>
        <w:t xml:space="preserve"> mezzanine ou à l’</w:t>
      </w:r>
      <w:r w:rsidR="004137CB" w:rsidRPr="004137CB">
        <w:rPr>
          <w:color w:val="7030A0"/>
        </w:rPr>
        <w:t>équipe</w:t>
      </w:r>
      <w:r w:rsidRPr="004137CB">
        <w:rPr>
          <w:color w:val="7030A0"/>
        </w:rPr>
        <w:t xml:space="preserve"> de management d'avoir </w:t>
      </w:r>
      <w:r w:rsidR="004137CB" w:rsidRPr="004137CB">
        <w:rPr>
          <w:color w:val="7030A0"/>
        </w:rPr>
        <w:t>accès</w:t>
      </w:r>
      <w:r w:rsidRPr="004137CB">
        <w:rPr>
          <w:color w:val="7030A0"/>
        </w:rPr>
        <w:t xml:space="preserve"> au capital. Utilisé sous la forme de bons de souscription, options de rachat d'actions, ou d'obligations convertibles.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Excèdent</w:t>
      </w:r>
      <w:r w:rsidR="00A07C3D" w:rsidRPr="00935151">
        <w:rPr>
          <w:b/>
          <w:color w:val="7030A0"/>
        </w:rPr>
        <w:t xml:space="preserve"> de </w:t>
      </w:r>
      <w:r w:rsidRPr="00935151">
        <w:rPr>
          <w:b/>
          <w:color w:val="7030A0"/>
        </w:rPr>
        <w:t>Trésorerie</w:t>
      </w:r>
    </w:p>
    <w:p w:rsidR="00A07C3D" w:rsidRPr="004137CB" w:rsidRDefault="004137CB" w:rsidP="004137CB">
      <w:pPr>
        <w:pStyle w:val="Textebrut"/>
        <w:spacing w:afterLines="60" w:after="144" w:line="300" w:lineRule="exact"/>
        <w:jc w:val="both"/>
        <w:rPr>
          <w:color w:val="7030A0"/>
        </w:rPr>
      </w:pPr>
      <w:r w:rsidRPr="004137CB">
        <w:rPr>
          <w:color w:val="7030A0"/>
        </w:rPr>
        <w:t>Disponibilités</w:t>
      </w:r>
      <w:r w:rsidR="00A07C3D" w:rsidRPr="004137CB">
        <w:rPr>
          <w:color w:val="7030A0"/>
        </w:rPr>
        <w:t xml:space="preserve"> </w:t>
      </w:r>
      <w:r w:rsidRPr="004137CB">
        <w:rPr>
          <w:color w:val="7030A0"/>
        </w:rPr>
        <w:t>excédentaires</w:t>
      </w:r>
      <w:r w:rsidR="00A07C3D" w:rsidRPr="004137CB">
        <w:rPr>
          <w:color w:val="7030A0"/>
        </w:rPr>
        <w:t xml:space="preserve"> ou valeurs </w:t>
      </w:r>
      <w:r w:rsidRPr="004137CB">
        <w:rPr>
          <w:color w:val="7030A0"/>
        </w:rPr>
        <w:t>mobilières</w:t>
      </w:r>
      <w:r w:rsidR="00A07C3D" w:rsidRPr="004137CB">
        <w:rPr>
          <w:color w:val="7030A0"/>
        </w:rPr>
        <w:t xml:space="preserve"> de placement non </w:t>
      </w:r>
      <w:r w:rsidRPr="004137CB">
        <w:rPr>
          <w:color w:val="7030A0"/>
        </w:rPr>
        <w:t>nécessaires</w:t>
      </w:r>
      <w:r w:rsidR="00A07C3D" w:rsidRPr="004137CB">
        <w:rPr>
          <w:color w:val="7030A0"/>
        </w:rPr>
        <w:t xml:space="preserve"> à l’exploitation de l’entreprise, et susceptibles de participer au montage financier de reprise par la holding.</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153428" w:rsidRPr="00935151" w:rsidRDefault="004137CB" w:rsidP="004137CB">
      <w:pPr>
        <w:pStyle w:val="Textebrut"/>
        <w:spacing w:afterLines="60" w:after="144" w:line="300" w:lineRule="exact"/>
        <w:jc w:val="both"/>
        <w:rPr>
          <w:b/>
          <w:color w:val="7030A0"/>
        </w:rPr>
      </w:pPr>
      <w:r w:rsidRPr="00935151">
        <w:rPr>
          <w:b/>
          <w:color w:val="7030A0"/>
        </w:rPr>
        <w:t>Exclusivité</w:t>
      </w:r>
      <w:r w:rsidR="00A07C3D" w:rsidRPr="00935151">
        <w:rPr>
          <w:b/>
          <w:color w:val="7030A0"/>
        </w:rPr>
        <w:t xml:space="preserve">́ de </w:t>
      </w:r>
      <w:r w:rsidRPr="00935151">
        <w:rPr>
          <w:b/>
          <w:color w:val="7030A0"/>
        </w:rPr>
        <w:t>négociation</w:t>
      </w:r>
      <w:r w:rsidR="00A07C3D" w:rsidRPr="00935151">
        <w:rPr>
          <w:b/>
          <w:color w:val="7030A0"/>
        </w:rPr>
        <w:t xml:space="preserve"> (clause de "lock out") </w:t>
      </w:r>
    </w:p>
    <w:p w:rsidR="00A07C3D" w:rsidRPr="004137CB" w:rsidRDefault="00A07C3D" w:rsidP="004137CB">
      <w:pPr>
        <w:pStyle w:val="Textebrut"/>
        <w:spacing w:afterLines="60" w:after="144" w:line="300" w:lineRule="exact"/>
        <w:jc w:val="both"/>
        <w:rPr>
          <w:color w:val="7030A0"/>
        </w:rPr>
      </w:pPr>
      <w:r w:rsidRPr="004137CB">
        <w:rPr>
          <w:color w:val="7030A0"/>
        </w:rPr>
        <w:t xml:space="preserve">Clause de la lettre d'intention et du protocole d’accord </w:t>
      </w:r>
      <w:r w:rsidR="004137CB" w:rsidRPr="004137CB">
        <w:rPr>
          <w:color w:val="7030A0"/>
        </w:rPr>
        <w:t>destinée</w:t>
      </w:r>
      <w:r w:rsidRPr="004137CB">
        <w:rPr>
          <w:color w:val="7030A0"/>
        </w:rPr>
        <w:t xml:space="preserve"> à obtenir de la part du </w:t>
      </w:r>
      <w:r w:rsidR="004137CB" w:rsidRPr="004137CB">
        <w:rPr>
          <w:color w:val="7030A0"/>
        </w:rPr>
        <w:t>cédant</w:t>
      </w:r>
      <w:r w:rsidRPr="004137CB">
        <w:rPr>
          <w:color w:val="7030A0"/>
        </w:rPr>
        <w:t xml:space="preserve"> un engagement à ne pas mener de </w:t>
      </w:r>
      <w:r w:rsidR="004137CB" w:rsidRPr="004137CB">
        <w:rPr>
          <w:color w:val="7030A0"/>
        </w:rPr>
        <w:t>négociations</w:t>
      </w:r>
      <w:r w:rsidRPr="004137CB">
        <w:rPr>
          <w:color w:val="7030A0"/>
        </w:rPr>
        <w:t xml:space="preserve"> </w:t>
      </w:r>
      <w:r w:rsidR="004137CB" w:rsidRPr="004137CB">
        <w:rPr>
          <w:color w:val="7030A0"/>
        </w:rPr>
        <w:t>parallèles</w:t>
      </w:r>
      <w:r w:rsidRPr="004137CB">
        <w:rPr>
          <w:color w:val="7030A0"/>
        </w:rPr>
        <w:t xml:space="preserve"> avec d'autres repreneurs potentiels.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Exit</w:t>
      </w:r>
    </w:p>
    <w:p w:rsidR="00A07C3D" w:rsidRPr="004137CB" w:rsidRDefault="00A07C3D" w:rsidP="004137CB">
      <w:pPr>
        <w:pStyle w:val="Textebrut"/>
        <w:spacing w:afterLines="60" w:after="144" w:line="300" w:lineRule="exact"/>
        <w:jc w:val="both"/>
        <w:rPr>
          <w:color w:val="7030A0"/>
        </w:rPr>
      </w:pPr>
      <w:r w:rsidRPr="004137CB">
        <w:rPr>
          <w:color w:val="7030A0"/>
        </w:rPr>
        <w:t>Sortie d'un investissement.</w:t>
      </w:r>
    </w:p>
    <w:p w:rsidR="00153428" w:rsidRPr="004137CB" w:rsidRDefault="00153428" w:rsidP="004137CB">
      <w:pPr>
        <w:pStyle w:val="Textebrut"/>
        <w:spacing w:afterLines="60" w:after="144" w:line="300" w:lineRule="exact"/>
        <w:jc w:val="both"/>
        <w:rPr>
          <w:color w:val="7030A0"/>
        </w:rPr>
      </w:pPr>
    </w:p>
    <w:p w:rsidR="00153428" w:rsidRPr="00935151" w:rsidRDefault="00153428" w:rsidP="004137CB">
      <w:pPr>
        <w:pStyle w:val="Textebrut"/>
        <w:spacing w:afterLines="60" w:after="144" w:line="300" w:lineRule="exact"/>
        <w:jc w:val="both"/>
        <w:rPr>
          <w:b/>
          <w:color w:val="7030A0"/>
        </w:rPr>
      </w:pPr>
      <w:r w:rsidRPr="00935151">
        <w:rPr>
          <w:b/>
          <w:color w:val="7030A0"/>
        </w:rPr>
        <w:t>Fiche-</w:t>
      </w:r>
      <w:r w:rsidRPr="00935151">
        <w:rPr>
          <w:b/>
          <w:color w:val="7030A0"/>
        </w:rPr>
        <w:softHyphen/>
        <w:t>‐Repreneur (fiche-</w:t>
      </w:r>
      <w:r w:rsidRPr="00935151">
        <w:rPr>
          <w:b/>
          <w:color w:val="7030A0"/>
        </w:rPr>
        <w:softHyphen/>
        <w:t>‐projet)</w:t>
      </w:r>
    </w:p>
    <w:p w:rsidR="00153428" w:rsidRPr="004137CB" w:rsidRDefault="00153428" w:rsidP="004137CB">
      <w:pPr>
        <w:pStyle w:val="Textebrut"/>
        <w:spacing w:afterLines="60" w:after="144" w:line="300" w:lineRule="exact"/>
        <w:jc w:val="both"/>
        <w:rPr>
          <w:color w:val="7030A0"/>
        </w:rPr>
      </w:pPr>
      <w:r w:rsidRPr="004137CB">
        <w:rPr>
          <w:color w:val="7030A0"/>
        </w:rPr>
        <w:t xml:space="preserve">Note de </w:t>
      </w:r>
      <w:r w:rsidR="004137CB" w:rsidRPr="004137CB">
        <w:rPr>
          <w:color w:val="7030A0"/>
        </w:rPr>
        <w:t>synthèse</w:t>
      </w:r>
      <w:r w:rsidRPr="004137CB">
        <w:rPr>
          <w:color w:val="7030A0"/>
        </w:rPr>
        <w:t xml:space="preserve"> </w:t>
      </w:r>
      <w:r w:rsidR="004137CB" w:rsidRPr="004137CB">
        <w:rPr>
          <w:color w:val="7030A0"/>
        </w:rPr>
        <w:t>élaborée</w:t>
      </w:r>
      <w:r w:rsidRPr="004137CB">
        <w:rPr>
          <w:color w:val="7030A0"/>
        </w:rPr>
        <w:t xml:space="preserve"> par le repreneur, et </w:t>
      </w:r>
      <w:r w:rsidR="004137CB" w:rsidRPr="004137CB">
        <w:rPr>
          <w:color w:val="7030A0"/>
        </w:rPr>
        <w:t>destinée</w:t>
      </w:r>
      <w:r w:rsidRPr="004137CB">
        <w:rPr>
          <w:color w:val="7030A0"/>
        </w:rPr>
        <w:t xml:space="preserve"> à </w:t>
      </w:r>
      <w:proofErr w:type="gramStart"/>
      <w:r w:rsidRPr="004137CB">
        <w:rPr>
          <w:color w:val="7030A0"/>
        </w:rPr>
        <w:t>communiquer</w:t>
      </w:r>
      <w:proofErr w:type="gramEnd"/>
      <w:r w:rsidRPr="004137CB">
        <w:rPr>
          <w:color w:val="7030A0"/>
        </w:rPr>
        <w:t xml:space="preserve"> </w:t>
      </w:r>
      <w:r w:rsidR="004137CB" w:rsidRPr="004137CB">
        <w:rPr>
          <w:color w:val="7030A0"/>
        </w:rPr>
        <w:t>auprès</w:t>
      </w:r>
      <w:r w:rsidRPr="004137CB">
        <w:rPr>
          <w:color w:val="7030A0"/>
        </w:rPr>
        <w:t xml:space="preserve"> des </w:t>
      </w:r>
      <w:r w:rsidR="004137CB" w:rsidRPr="004137CB">
        <w:rPr>
          <w:color w:val="7030A0"/>
        </w:rPr>
        <w:t>cédants</w:t>
      </w:r>
      <w:r w:rsidRPr="004137CB">
        <w:rPr>
          <w:color w:val="7030A0"/>
        </w:rPr>
        <w:t xml:space="preserve"> et professionnels du secteur. Ce document </w:t>
      </w:r>
      <w:r w:rsidR="004137CB" w:rsidRPr="004137CB">
        <w:rPr>
          <w:color w:val="7030A0"/>
        </w:rPr>
        <w:t>définit</w:t>
      </w:r>
      <w:r w:rsidRPr="004137CB">
        <w:rPr>
          <w:color w:val="7030A0"/>
        </w:rPr>
        <w:t xml:space="preserve"> les grandes lignes du projet de reprise, et le profil du repreneur.</w:t>
      </w:r>
    </w:p>
    <w:p w:rsidR="00153428" w:rsidRPr="004137CB" w:rsidRDefault="00153428" w:rsidP="004137CB">
      <w:pPr>
        <w:pStyle w:val="Textebrut"/>
        <w:spacing w:afterLines="60" w:after="144" w:line="300" w:lineRule="exact"/>
        <w:jc w:val="both"/>
        <w:rPr>
          <w:color w:val="7030A0"/>
        </w:rPr>
      </w:pPr>
      <w:r w:rsidRPr="004137CB">
        <w:rPr>
          <w:color w:val="7030A0"/>
        </w:rPr>
        <w:t xml:space="preserve"> </w:t>
      </w:r>
    </w:p>
    <w:p w:rsidR="00153428" w:rsidRPr="00935151" w:rsidRDefault="00153428" w:rsidP="004137CB">
      <w:pPr>
        <w:pStyle w:val="Textebrut"/>
        <w:spacing w:afterLines="60" w:after="144" w:line="300" w:lineRule="exact"/>
        <w:jc w:val="both"/>
        <w:rPr>
          <w:b/>
          <w:color w:val="7030A0"/>
        </w:rPr>
      </w:pPr>
      <w:r w:rsidRPr="00935151">
        <w:rPr>
          <w:b/>
          <w:color w:val="7030A0"/>
        </w:rPr>
        <w:t xml:space="preserve">FIP (Fonds d’Investissements de </w:t>
      </w:r>
      <w:r w:rsidR="004137CB" w:rsidRPr="00935151">
        <w:rPr>
          <w:b/>
          <w:color w:val="7030A0"/>
        </w:rPr>
        <w:t>Proximité</w:t>
      </w:r>
      <w:r w:rsidRPr="00935151">
        <w:rPr>
          <w:b/>
          <w:color w:val="7030A0"/>
        </w:rPr>
        <w:t xml:space="preserve">́) </w:t>
      </w:r>
    </w:p>
    <w:p w:rsidR="00153428" w:rsidRPr="004137CB" w:rsidRDefault="00153428" w:rsidP="004137CB">
      <w:pPr>
        <w:pStyle w:val="Textebrut"/>
        <w:spacing w:afterLines="60" w:after="144" w:line="300" w:lineRule="exact"/>
        <w:jc w:val="both"/>
        <w:rPr>
          <w:color w:val="7030A0"/>
        </w:rPr>
      </w:pPr>
      <w:r w:rsidRPr="004137CB">
        <w:rPr>
          <w:color w:val="7030A0"/>
        </w:rPr>
        <w:t xml:space="preserve">Voir Capital de </w:t>
      </w:r>
      <w:r w:rsidR="004137CB" w:rsidRPr="004137CB">
        <w:rPr>
          <w:color w:val="7030A0"/>
        </w:rPr>
        <w:t>proximité</w:t>
      </w:r>
      <w:r w:rsidRPr="004137CB">
        <w:rPr>
          <w:color w:val="7030A0"/>
        </w:rPr>
        <w:t>́.</w:t>
      </w:r>
    </w:p>
    <w:p w:rsidR="00153428" w:rsidRPr="004137CB" w:rsidRDefault="00153428" w:rsidP="004137CB">
      <w:pPr>
        <w:pStyle w:val="Textebrut"/>
        <w:spacing w:afterLines="60" w:after="144" w:line="300" w:lineRule="exact"/>
        <w:jc w:val="both"/>
        <w:rPr>
          <w:color w:val="7030A0"/>
        </w:rPr>
      </w:pPr>
      <w:r w:rsidRPr="004137CB">
        <w:rPr>
          <w:color w:val="7030A0"/>
        </w:rPr>
        <w:t xml:space="preserve"> </w:t>
      </w:r>
    </w:p>
    <w:p w:rsidR="00153428" w:rsidRPr="00935151" w:rsidRDefault="00153428" w:rsidP="004137CB">
      <w:pPr>
        <w:pStyle w:val="Textebrut"/>
        <w:spacing w:afterLines="60" w:after="144" w:line="300" w:lineRule="exact"/>
        <w:jc w:val="both"/>
        <w:rPr>
          <w:b/>
          <w:color w:val="7030A0"/>
        </w:rPr>
      </w:pPr>
      <w:r w:rsidRPr="00935151">
        <w:rPr>
          <w:b/>
          <w:color w:val="7030A0"/>
        </w:rPr>
        <w:t>Fonds de fonds</w:t>
      </w:r>
    </w:p>
    <w:p w:rsidR="00153428" w:rsidRPr="004137CB" w:rsidRDefault="00153428" w:rsidP="004137CB">
      <w:pPr>
        <w:pStyle w:val="Textebrut"/>
        <w:spacing w:afterLines="60" w:after="144" w:line="300" w:lineRule="exact"/>
        <w:jc w:val="both"/>
        <w:rPr>
          <w:color w:val="7030A0"/>
        </w:rPr>
      </w:pPr>
      <w:r w:rsidRPr="004137CB">
        <w:rPr>
          <w:color w:val="7030A0"/>
        </w:rPr>
        <w:t xml:space="preserve">Fonds prenant des participations dans </w:t>
      </w:r>
      <w:r w:rsidR="004137CB" w:rsidRPr="004137CB">
        <w:rPr>
          <w:color w:val="7030A0"/>
        </w:rPr>
        <w:t>différents</w:t>
      </w:r>
      <w:r w:rsidRPr="004137CB">
        <w:rPr>
          <w:color w:val="7030A0"/>
        </w:rPr>
        <w:t xml:space="preserve"> fonds de capital-</w:t>
      </w:r>
      <w:r w:rsidRPr="004137CB">
        <w:rPr>
          <w:color w:val="7030A0"/>
        </w:rPr>
        <w:softHyphen/>
        <w:t>‐investissement.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935151" w:rsidRDefault="00935151">
      <w:pPr>
        <w:rPr>
          <w:rFonts w:ascii="Calibri" w:hAnsi="Calibri" w:cs="Calibri"/>
          <w:b/>
          <w:color w:val="7030A0"/>
          <w:sz w:val="24"/>
          <w:szCs w:val="24"/>
        </w:rPr>
      </w:pPr>
      <w:r>
        <w:rPr>
          <w:b/>
          <w:color w:val="7030A0"/>
        </w:rPr>
        <w:br w:type="page"/>
      </w:r>
    </w:p>
    <w:p w:rsidR="00A07C3D" w:rsidRPr="00935151" w:rsidRDefault="00A07C3D" w:rsidP="004137CB">
      <w:pPr>
        <w:pStyle w:val="Textebrut"/>
        <w:spacing w:afterLines="60" w:after="144" w:line="300" w:lineRule="exact"/>
        <w:jc w:val="both"/>
        <w:rPr>
          <w:b/>
          <w:color w:val="7030A0"/>
        </w:rPr>
      </w:pPr>
      <w:r w:rsidRPr="00935151">
        <w:rPr>
          <w:b/>
          <w:color w:val="7030A0"/>
        </w:rPr>
        <w:lastRenderedPageBreak/>
        <w:t>Fonds propres</w:t>
      </w:r>
    </w:p>
    <w:p w:rsidR="00A07C3D" w:rsidRPr="004137CB" w:rsidRDefault="00A07C3D" w:rsidP="004137CB">
      <w:pPr>
        <w:pStyle w:val="Textebrut"/>
        <w:spacing w:afterLines="60" w:after="144" w:line="300" w:lineRule="exact"/>
        <w:jc w:val="both"/>
        <w:rPr>
          <w:color w:val="7030A0"/>
        </w:rPr>
      </w:pPr>
      <w:r w:rsidRPr="004137CB">
        <w:rPr>
          <w:color w:val="7030A0"/>
        </w:rPr>
        <w:t>Capitaux permanents ou quasi-</w:t>
      </w:r>
      <w:r w:rsidRPr="004137CB">
        <w:rPr>
          <w:color w:val="7030A0"/>
        </w:rPr>
        <w:softHyphen/>
        <w:t xml:space="preserve">‐permanents mis à la disposition de l'entreprise. Ils comprennent notamment le capital social et les </w:t>
      </w:r>
      <w:r w:rsidR="004137CB" w:rsidRPr="004137CB">
        <w:rPr>
          <w:color w:val="7030A0"/>
        </w:rPr>
        <w:t>réserves</w:t>
      </w:r>
      <w:r w:rsidRPr="004137CB">
        <w:rPr>
          <w:color w:val="7030A0"/>
        </w:rPr>
        <w:t xml:space="preserve">. Ils englobent aussi certaines dettes, comme les obligations convertibles, les </w:t>
      </w:r>
      <w:r w:rsidR="004137CB" w:rsidRPr="004137CB">
        <w:rPr>
          <w:color w:val="7030A0"/>
        </w:rPr>
        <w:t>prêts</w:t>
      </w:r>
      <w:r w:rsidRPr="004137CB">
        <w:rPr>
          <w:color w:val="7030A0"/>
        </w:rPr>
        <w:t xml:space="preserve"> participatifs, les obligations remboursables en actions. Les comptes courants </w:t>
      </w:r>
      <w:r w:rsidR="004137CB" w:rsidRPr="004137CB">
        <w:rPr>
          <w:color w:val="7030A0"/>
        </w:rPr>
        <w:t>bloqués</w:t>
      </w:r>
      <w:r w:rsidRPr="004137CB">
        <w:rPr>
          <w:color w:val="7030A0"/>
        </w:rPr>
        <w:t xml:space="preserve"> d'actionnaires sont aussi souvent </w:t>
      </w:r>
      <w:r w:rsidR="004137CB" w:rsidRPr="004137CB">
        <w:rPr>
          <w:color w:val="7030A0"/>
        </w:rPr>
        <w:t>assimilés</w:t>
      </w:r>
      <w:r w:rsidRPr="004137CB">
        <w:rPr>
          <w:color w:val="7030A0"/>
        </w:rPr>
        <w:t xml:space="preserve"> aux fonds propres.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Franchise de remboursement</w:t>
      </w:r>
    </w:p>
    <w:p w:rsidR="00A07C3D" w:rsidRPr="004137CB" w:rsidRDefault="004137CB" w:rsidP="004137CB">
      <w:pPr>
        <w:pStyle w:val="Textebrut"/>
        <w:spacing w:afterLines="60" w:after="144" w:line="300" w:lineRule="exact"/>
        <w:jc w:val="both"/>
        <w:rPr>
          <w:color w:val="7030A0"/>
        </w:rPr>
      </w:pPr>
      <w:r w:rsidRPr="004137CB">
        <w:rPr>
          <w:color w:val="7030A0"/>
        </w:rPr>
        <w:t>Période</w:t>
      </w:r>
      <w:r w:rsidR="00A07C3D" w:rsidRPr="004137CB">
        <w:rPr>
          <w:color w:val="7030A0"/>
        </w:rPr>
        <w:t xml:space="preserve"> pendant laquelle un emprunteur ne paye au plus que la quote-part d’</w:t>
      </w:r>
      <w:r w:rsidRPr="004137CB">
        <w:rPr>
          <w:color w:val="7030A0"/>
        </w:rPr>
        <w:t>intérêt</w:t>
      </w:r>
      <w:r w:rsidR="00A07C3D" w:rsidRPr="004137CB">
        <w:rPr>
          <w:color w:val="7030A0"/>
        </w:rPr>
        <w:t xml:space="preserve"> à l'organisme qui lui a </w:t>
      </w:r>
      <w:r w:rsidRPr="004137CB">
        <w:rPr>
          <w:color w:val="7030A0"/>
        </w:rPr>
        <w:t>accordé</w:t>
      </w:r>
      <w:r w:rsidR="00A07C3D" w:rsidRPr="004137CB">
        <w:rPr>
          <w:color w:val="7030A0"/>
        </w:rPr>
        <w:t xml:space="preserve">́ un </w:t>
      </w:r>
      <w:r w:rsidRPr="004137CB">
        <w:rPr>
          <w:color w:val="7030A0"/>
        </w:rPr>
        <w:t>prêt</w:t>
      </w:r>
      <w:r w:rsidR="00A07C3D"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153428" w:rsidRPr="00935151" w:rsidRDefault="00153428" w:rsidP="004137CB">
      <w:pPr>
        <w:pStyle w:val="Textebrut"/>
        <w:spacing w:afterLines="60" w:after="144" w:line="300" w:lineRule="exact"/>
        <w:jc w:val="both"/>
        <w:rPr>
          <w:b/>
          <w:color w:val="7030A0"/>
        </w:rPr>
      </w:pPr>
      <w:r w:rsidRPr="00935151">
        <w:rPr>
          <w:b/>
          <w:color w:val="7030A0"/>
        </w:rPr>
        <w:t>Garantie d’Actif-</w:t>
      </w:r>
      <w:r w:rsidRPr="00935151">
        <w:rPr>
          <w:b/>
          <w:color w:val="7030A0"/>
        </w:rPr>
        <w:softHyphen/>
        <w:t>‐Passif (GAP)</w:t>
      </w:r>
    </w:p>
    <w:p w:rsidR="00153428" w:rsidRPr="004137CB" w:rsidRDefault="00153428" w:rsidP="004137CB">
      <w:pPr>
        <w:pStyle w:val="Textebrut"/>
        <w:spacing w:afterLines="60" w:after="144" w:line="300" w:lineRule="exact"/>
        <w:jc w:val="both"/>
        <w:rPr>
          <w:color w:val="7030A0"/>
        </w:rPr>
      </w:pPr>
      <w:r w:rsidRPr="004137CB">
        <w:rPr>
          <w:color w:val="7030A0"/>
        </w:rPr>
        <w:t xml:space="preserve">Ensemble des garanties </w:t>
      </w:r>
      <w:r w:rsidR="004137CB" w:rsidRPr="004137CB">
        <w:rPr>
          <w:color w:val="7030A0"/>
        </w:rPr>
        <w:t>données</w:t>
      </w:r>
      <w:r w:rsidRPr="004137CB">
        <w:rPr>
          <w:color w:val="7030A0"/>
        </w:rPr>
        <w:t xml:space="preserve"> par le </w:t>
      </w:r>
      <w:r w:rsidR="004137CB" w:rsidRPr="004137CB">
        <w:rPr>
          <w:color w:val="7030A0"/>
        </w:rPr>
        <w:t>cédant</w:t>
      </w:r>
      <w:r w:rsidRPr="004137CB">
        <w:rPr>
          <w:color w:val="7030A0"/>
        </w:rPr>
        <w:t xml:space="preserve"> au repreneur sur les montants figurant au bilan de l’entreprise.</w:t>
      </w:r>
    </w:p>
    <w:p w:rsidR="00153428" w:rsidRPr="004137CB" w:rsidRDefault="00153428" w:rsidP="004137CB">
      <w:pPr>
        <w:pStyle w:val="Textebrut"/>
        <w:spacing w:afterLines="60" w:after="144" w:line="300" w:lineRule="exact"/>
        <w:jc w:val="both"/>
        <w:rPr>
          <w:color w:val="7030A0"/>
        </w:rPr>
      </w:pPr>
      <w:r w:rsidRPr="004137CB">
        <w:rPr>
          <w:color w:val="7030A0"/>
        </w:rPr>
        <w:t xml:space="preserve">En cas d’augmentation du passif, ou de diminution de l’actif, le </w:t>
      </w:r>
      <w:r w:rsidR="004137CB" w:rsidRPr="004137CB">
        <w:rPr>
          <w:color w:val="7030A0"/>
        </w:rPr>
        <w:t>cédant</w:t>
      </w:r>
      <w:r w:rsidRPr="004137CB">
        <w:rPr>
          <w:color w:val="7030A0"/>
        </w:rPr>
        <w:t xml:space="preserve"> s’engage à combler le </w:t>
      </w:r>
      <w:r w:rsidR="004137CB" w:rsidRPr="004137CB">
        <w:rPr>
          <w:color w:val="7030A0"/>
        </w:rPr>
        <w:t>différentiel</w:t>
      </w:r>
      <w:r w:rsidRPr="004137CB">
        <w:rPr>
          <w:color w:val="7030A0"/>
        </w:rPr>
        <w:t xml:space="preserve"> pendant une </w:t>
      </w:r>
      <w:r w:rsidR="004137CB" w:rsidRPr="004137CB">
        <w:rPr>
          <w:color w:val="7030A0"/>
        </w:rPr>
        <w:t>période</w:t>
      </w:r>
      <w:r w:rsidRPr="004137CB">
        <w:rPr>
          <w:color w:val="7030A0"/>
        </w:rPr>
        <w:t xml:space="preserve"> </w:t>
      </w:r>
      <w:r w:rsidR="004137CB" w:rsidRPr="004137CB">
        <w:rPr>
          <w:color w:val="7030A0"/>
        </w:rPr>
        <w:t>donnée</w:t>
      </w:r>
      <w:r w:rsidRPr="004137CB">
        <w:rPr>
          <w:color w:val="7030A0"/>
        </w:rPr>
        <w:t>.</w:t>
      </w:r>
    </w:p>
    <w:p w:rsidR="00153428" w:rsidRPr="004137CB" w:rsidRDefault="00153428" w:rsidP="004137CB">
      <w:pPr>
        <w:pStyle w:val="Textebrut"/>
        <w:spacing w:afterLines="60" w:after="144" w:line="300" w:lineRule="exact"/>
        <w:jc w:val="both"/>
        <w:rPr>
          <w:color w:val="7030A0"/>
        </w:rPr>
      </w:pPr>
    </w:p>
    <w:p w:rsidR="00A07C3D" w:rsidRPr="00935151" w:rsidRDefault="00A07C3D" w:rsidP="004137CB">
      <w:pPr>
        <w:pStyle w:val="Textebrut"/>
        <w:spacing w:afterLines="60" w:after="144" w:line="300" w:lineRule="exact"/>
        <w:jc w:val="both"/>
        <w:rPr>
          <w:b/>
          <w:color w:val="7030A0"/>
        </w:rPr>
      </w:pPr>
      <w:r w:rsidRPr="00935151">
        <w:rPr>
          <w:b/>
          <w:color w:val="7030A0"/>
        </w:rPr>
        <w:t>Goodwill</w:t>
      </w:r>
    </w:p>
    <w:p w:rsidR="00A07C3D" w:rsidRPr="004137CB" w:rsidRDefault="00A07C3D" w:rsidP="004137CB">
      <w:pPr>
        <w:pStyle w:val="Textebrut"/>
        <w:spacing w:afterLines="60" w:after="144" w:line="300" w:lineRule="exact"/>
        <w:jc w:val="both"/>
        <w:rPr>
          <w:color w:val="7030A0"/>
        </w:rPr>
      </w:pPr>
      <w:r w:rsidRPr="004137CB">
        <w:rPr>
          <w:color w:val="7030A0"/>
        </w:rPr>
        <w:t xml:space="preserve">"Survaleur" de l'entreprise correspondant </w:t>
      </w:r>
      <w:r w:rsidR="004137CB" w:rsidRPr="004137CB">
        <w:rPr>
          <w:color w:val="7030A0"/>
        </w:rPr>
        <w:t>à</w:t>
      </w:r>
      <w:r w:rsidRPr="004137CB">
        <w:rPr>
          <w:color w:val="7030A0"/>
        </w:rPr>
        <w:t xml:space="preserve">̀ sa </w:t>
      </w:r>
      <w:r w:rsidR="004137CB" w:rsidRPr="004137CB">
        <w:rPr>
          <w:color w:val="7030A0"/>
        </w:rPr>
        <w:t>notoriété</w:t>
      </w:r>
      <w:r w:rsidRPr="004137CB">
        <w:rPr>
          <w:color w:val="7030A0"/>
        </w:rPr>
        <w:t xml:space="preserve">́, sa </w:t>
      </w:r>
      <w:r w:rsidR="004137CB" w:rsidRPr="004137CB">
        <w:rPr>
          <w:color w:val="7030A0"/>
        </w:rPr>
        <w:t>clientèle</w:t>
      </w:r>
      <w:r w:rsidRPr="004137CB">
        <w:rPr>
          <w:color w:val="7030A0"/>
        </w:rPr>
        <w:t xml:space="preserve">, son image de marque, ses atouts </w:t>
      </w:r>
      <w:r w:rsidR="004137CB" w:rsidRPr="004137CB">
        <w:rPr>
          <w:color w:val="7030A0"/>
        </w:rPr>
        <w:t>stratégiques</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153428" w:rsidRPr="00935151" w:rsidRDefault="00153428" w:rsidP="004137CB">
      <w:pPr>
        <w:pStyle w:val="Textebrut"/>
        <w:spacing w:afterLines="60" w:after="144" w:line="300" w:lineRule="exact"/>
        <w:jc w:val="both"/>
        <w:rPr>
          <w:b/>
          <w:color w:val="7030A0"/>
        </w:rPr>
      </w:pPr>
      <w:r w:rsidRPr="00935151">
        <w:rPr>
          <w:b/>
          <w:color w:val="7030A0"/>
        </w:rPr>
        <w:t>Hands-</w:t>
      </w:r>
      <w:r w:rsidRPr="00935151">
        <w:rPr>
          <w:b/>
          <w:color w:val="7030A0"/>
        </w:rPr>
        <w:softHyphen/>
        <w:t>‐on / hands-</w:t>
      </w:r>
      <w:r w:rsidRPr="00935151">
        <w:rPr>
          <w:b/>
          <w:color w:val="7030A0"/>
        </w:rPr>
        <w:softHyphen/>
        <w:t>‐off</w:t>
      </w:r>
    </w:p>
    <w:p w:rsidR="00153428" w:rsidRPr="004137CB" w:rsidRDefault="00153428" w:rsidP="004137CB">
      <w:pPr>
        <w:pStyle w:val="Textebrut"/>
        <w:spacing w:afterLines="60" w:after="144" w:line="300" w:lineRule="exact"/>
        <w:jc w:val="both"/>
        <w:rPr>
          <w:color w:val="7030A0"/>
        </w:rPr>
      </w:pPr>
      <w:r w:rsidRPr="004137CB">
        <w:rPr>
          <w:color w:val="7030A0"/>
        </w:rPr>
        <w:t>Attitude d'un investisseur financier qui s'implique / ou pas dans la gestion de l'entreprise au coté du management.</w:t>
      </w:r>
    </w:p>
    <w:p w:rsidR="00153428" w:rsidRPr="004137CB" w:rsidRDefault="00153428" w:rsidP="004137CB">
      <w:pPr>
        <w:pStyle w:val="Textebrut"/>
        <w:spacing w:afterLines="60" w:after="144" w:line="300" w:lineRule="exact"/>
        <w:jc w:val="both"/>
        <w:rPr>
          <w:color w:val="7030A0"/>
        </w:rPr>
      </w:pPr>
      <w:r w:rsidRPr="004137CB">
        <w:rPr>
          <w:color w:val="7030A0"/>
        </w:rPr>
        <w:t xml:space="preserve"> </w:t>
      </w:r>
    </w:p>
    <w:p w:rsidR="00153428" w:rsidRPr="00935151" w:rsidRDefault="00153428" w:rsidP="004137CB">
      <w:pPr>
        <w:pStyle w:val="Textebrut"/>
        <w:spacing w:afterLines="60" w:after="144" w:line="300" w:lineRule="exact"/>
        <w:jc w:val="both"/>
        <w:rPr>
          <w:b/>
          <w:color w:val="7030A0"/>
        </w:rPr>
      </w:pPr>
      <w:r w:rsidRPr="00935151">
        <w:rPr>
          <w:b/>
          <w:color w:val="7030A0"/>
        </w:rPr>
        <w:t>Haut de bilan</w:t>
      </w:r>
    </w:p>
    <w:p w:rsidR="00153428" w:rsidRPr="004137CB" w:rsidRDefault="004137CB" w:rsidP="004137CB">
      <w:pPr>
        <w:pStyle w:val="Textebrut"/>
        <w:spacing w:afterLines="60" w:after="144" w:line="300" w:lineRule="exact"/>
        <w:jc w:val="both"/>
        <w:rPr>
          <w:color w:val="7030A0"/>
        </w:rPr>
      </w:pPr>
      <w:r w:rsidRPr="004137CB">
        <w:rPr>
          <w:color w:val="7030A0"/>
        </w:rPr>
        <w:t>Désigne</w:t>
      </w:r>
      <w:r w:rsidR="00153428" w:rsidRPr="004137CB">
        <w:rPr>
          <w:color w:val="7030A0"/>
        </w:rPr>
        <w:t xml:space="preserve"> l'ensemble des </w:t>
      </w:r>
      <w:r w:rsidRPr="004137CB">
        <w:rPr>
          <w:color w:val="7030A0"/>
        </w:rPr>
        <w:t>métiers</w:t>
      </w:r>
      <w:r w:rsidR="00153428" w:rsidRPr="004137CB">
        <w:rPr>
          <w:color w:val="7030A0"/>
        </w:rPr>
        <w:t xml:space="preserve"> et des </w:t>
      </w:r>
      <w:r w:rsidRPr="004137CB">
        <w:rPr>
          <w:color w:val="7030A0"/>
        </w:rPr>
        <w:t>opérations</w:t>
      </w:r>
      <w:r w:rsidR="00153428" w:rsidRPr="004137CB">
        <w:rPr>
          <w:color w:val="7030A0"/>
        </w:rPr>
        <w:t xml:space="preserve"> qui gravitent autour des fonds propres et </w:t>
      </w:r>
      <w:proofErr w:type="gramStart"/>
      <w:r w:rsidR="00153428" w:rsidRPr="004137CB">
        <w:rPr>
          <w:color w:val="7030A0"/>
        </w:rPr>
        <w:t>des</w:t>
      </w:r>
      <w:proofErr w:type="gramEnd"/>
      <w:r w:rsidR="00153428" w:rsidRPr="004137CB">
        <w:rPr>
          <w:color w:val="7030A0"/>
        </w:rPr>
        <w:t xml:space="preserve"> quasi-</w:t>
      </w:r>
      <w:r w:rsidR="00153428" w:rsidRPr="004137CB">
        <w:rPr>
          <w:color w:val="7030A0"/>
        </w:rPr>
        <w:softHyphen/>
        <w:t>‐fonds propres des entreprises.</w:t>
      </w:r>
    </w:p>
    <w:p w:rsidR="00153428" w:rsidRPr="004137CB" w:rsidRDefault="00153428" w:rsidP="004137CB">
      <w:pPr>
        <w:pStyle w:val="Textebrut"/>
        <w:spacing w:afterLines="60" w:after="144" w:line="300" w:lineRule="exact"/>
        <w:jc w:val="both"/>
        <w:rPr>
          <w:color w:val="7030A0"/>
        </w:rPr>
      </w:pPr>
    </w:p>
    <w:p w:rsidR="00A07C3D" w:rsidRPr="00935151" w:rsidRDefault="00A07C3D" w:rsidP="004137CB">
      <w:pPr>
        <w:pStyle w:val="Textebrut"/>
        <w:spacing w:afterLines="60" w:after="144" w:line="300" w:lineRule="exact"/>
        <w:jc w:val="both"/>
        <w:rPr>
          <w:b/>
          <w:color w:val="7030A0"/>
        </w:rPr>
      </w:pPr>
      <w:r w:rsidRPr="00935151">
        <w:rPr>
          <w:b/>
          <w:color w:val="7030A0"/>
        </w:rPr>
        <w:t>Holding de reprise (</w:t>
      </w:r>
      <w:r w:rsidR="004137CB" w:rsidRPr="00935151">
        <w:rPr>
          <w:b/>
          <w:color w:val="7030A0"/>
        </w:rPr>
        <w:t>New Co</w:t>
      </w:r>
      <w:r w:rsidRPr="00935151">
        <w:rPr>
          <w:b/>
          <w:color w:val="7030A0"/>
        </w:rPr>
        <w:t>)</w:t>
      </w:r>
    </w:p>
    <w:p w:rsidR="00A07C3D" w:rsidRPr="004137CB" w:rsidRDefault="004137CB" w:rsidP="004137CB">
      <w:pPr>
        <w:pStyle w:val="Textebrut"/>
        <w:spacing w:afterLines="60" w:after="144" w:line="300" w:lineRule="exact"/>
        <w:jc w:val="both"/>
        <w:rPr>
          <w:color w:val="7030A0"/>
        </w:rPr>
      </w:pPr>
      <w:r w:rsidRPr="004137CB">
        <w:rPr>
          <w:color w:val="7030A0"/>
        </w:rPr>
        <w:t>Société</w:t>
      </w:r>
      <w:r w:rsidR="00A07C3D" w:rsidRPr="004137CB">
        <w:rPr>
          <w:color w:val="7030A0"/>
        </w:rPr>
        <w:t xml:space="preserve">́ "ad hoc" </w:t>
      </w:r>
      <w:r w:rsidRPr="004137CB">
        <w:rPr>
          <w:color w:val="7030A0"/>
        </w:rPr>
        <w:t>créée</w:t>
      </w:r>
      <w:r w:rsidR="00A07C3D" w:rsidRPr="004137CB">
        <w:rPr>
          <w:color w:val="7030A0"/>
        </w:rPr>
        <w:t xml:space="preserve"> par le repreneur, </w:t>
      </w:r>
      <w:r w:rsidRPr="004137CB">
        <w:rPr>
          <w:color w:val="7030A0"/>
        </w:rPr>
        <w:t>destinée</w:t>
      </w:r>
      <w:r w:rsidR="00A07C3D" w:rsidRPr="004137CB">
        <w:rPr>
          <w:color w:val="7030A0"/>
        </w:rPr>
        <w:t xml:space="preserve"> à collecter les fonds </w:t>
      </w:r>
      <w:r w:rsidRPr="004137CB">
        <w:rPr>
          <w:color w:val="7030A0"/>
        </w:rPr>
        <w:t>nécessaires</w:t>
      </w:r>
      <w:r w:rsidR="00A07C3D" w:rsidRPr="004137CB">
        <w:rPr>
          <w:color w:val="7030A0"/>
        </w:rPr>
        <w:t xml:space="preserve"> au rachat de la </w:t>
      </w:r>
      <w:r w:rsidRPr="004137CB">
        <w:rPr>
          <w:color w:val="7030A0"/>
        </w:rPr>
        <w:t>société</w:t>
      </w:r>
      <w:r w:rsidR="00A07C3D" w:rsidRPr="004137CB">
        <w:rPr>
          <w:color w:val="7030A0"/>
        </w:rPr>
        <w:t>́-</w:t>
      </w:r>
      <w:r w:rsidR="00A07C3D" w:rsidRPr="004137CB">
        <w:rPr>
          <w:color w:val="7030A0"/>
        </w:rPr>
        <w:softHyphen/>
        <w:t>‐ cible dans le cadre d'un montage à effet de levier.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935151" w:rsidRDefault="00935151">
      <w:pPr>
        <w:rPr>
          <w:rFonts w:ascii="Calibri" w:hAnsi="Calibri" w:cs="Calibri"/>
          <w:color w:val="7030A0"/>
          <w:sz w:val="24"/>
          <w:szCs w:val="24"/>
        </w:rPr>
      </w:pPr>
      <w:r>
        <w:rPr>
          <w:color w:val="7030A0"/>
        </w:rPr>
        <w:br w:type="page"/>
      </w:r>
    </w:p>
    <w:p w:rsidR="00A07C3D" w:rsidRPr="00935151" w:rsidRDefault="00A07C3D" w:rsidP="004137CB">
      <w:pPr>
        <w:pStyle w:val="Textebrut"/>
        <w:spacing w:afterLines="60" w:after="144" w:line="300" w:lineRule="exact"/>
        <w:jc w:val="both"/>
        <w:rPr>
          <w:b/>
          <w:color w:val="7030A0"/>
        </w:rPr>
      </w:pPr>
      <w:proofErr w:type="spellStart"/>
      <w:r w:rsidRPr="00935151">
        <w:rPr>
          <w:b/>
          <w:color w:val="7030A0"/>
        </w:rPr>
        <w:lastRenderedPageBreak/>
        <w:t>Hurdle</w:t>
      </w:r>
      <w:proofErr w:type="spellEnd"/>
      <w:r w:rsidRPr="00935151">
        <w:rPr>
          <w:b/>
          <w:color w:val="7030A0"/>
        </w:rPr>
        <w:t xml:space="preserve"> rate</w:t>
      </w:r>
    </w:p>
    <w:p w:rsidR="00A07C3D" w:rsidRPr="004137CB" w:rsidRDefault="004137CB" w:rsidP="004137CB">
      <w:pPr>
        <w:pStyle w:val="Textebrut"/>
        <w:spacing w:afterLines="60" w:after="144" w:line="300" w:lineRule="exact"/>
        <w:jc w:val="both"/>
        <w:rPr>
          <w:color w:val="7030A0"/>
        </w:rPr>
      </w:pPr>
      <w:r w:rsidRPr="004137CB">
        <w:rPr>
          <w:color w:val="7030A0"/>
        </w:rPr>
        <w:t>Taux de rendement annuel au-</w:t>
      </w:r>
      <w:r w:rsidRPr="004137CB">
        <w:rPr>
          <w:color w:val="7030A0"/>
        </w:rPr>
        <w:softHyphen/>
        <w:t xml:space="preserve">‐dessus duquel les managers de la société́ de capital-investissement reçoivent une partie de la plus-value (carried interest). </w:t>
      </w:r>
      <w:r w:rsidR="00A07C3D" w:rsidRPr="004137CB">
        <w:rPr>
          <w:color w:val="7030A0"/>
        </w:rPr>
        <w:t xml:space="preserve">Le taux est </w:t>
      </w:r>
      <w:r w:rsidRPr="004137CB">
        <w:rPr>
          <w:color w:val="7030A0"/>
        </w:rPr>
        <w:t>généralement</w:t>
      </w:r>
      <w:r w:rsidR="00A07C3D" w:rsidRPr="004137CB">
        <w:rPr>
          <w:color w:val="7030A0"/>
        </w:rPr>
        <w:t xml:space="preserve"> fixe et fait implicitement </w:t>
      </w:r>
      <w:r w:rsidRPr="004137CB">
        <w:rPr>
          <w:color w:val="7030A0"/>
        </w:rPr>
        <w:t>référence</w:t>
      </w:r>
      <w:r w:rsidR="00A07C3D" w:rsidRPr="004137CB">
        <w:rPr>
          <w:color w:val="7030A0"/>
        </w:rPr>
        <w:t xml:space="preserve"> à une </w:t>
      </w:r>
      <w:r w:rsidRPr="004137CB">
        <w:rPr>
          <w:color w:val="7030A0"/>
        </w:rPr>
        <w:t>rémunération</w:t>
      </w:r>
      <w:r w:rsidR="00A07C3D" w:rsidRPr="004137CB">
        <w:rPr>
          <w:color w:val="7030A0"/>
        </w:rPr>
        <w:t xml:space="preserve"> sans risque.</w:t>
      </w:r>
    </w:p>
    <w:p w:rsidR="00153428" w:rsidRPr="004137CB" w:rsidRDefault="00153428" w:rsidP="004137CB">
      <w:pPr>
        <w:pStyle w:val="Textebrut"/>
        <w:spacing w:afterLines="60" w:after="144" w:line="300" w:lineRule="exact"/>
        <w:jc w:val="both"/>
        <w:rPr>
          <w:color w:val="7030A0"/>
        </w:rPr>
      </w:pPr>
    </w:p>
    <w:p w:rsidR="00153428" w:rsidRPr="004137CB" w:rsidRDefault="00153428" w:rsidP="004137CB">
      <w:pPr>
        <w:pStyle w:val="Textebrut"/>
        <w:spacing w:afterLines="60" w:after="144" w:line="300" w:lineRule="exact"/>
        <w:jc w:val="both"/>
        <w:rPr>
          <w:color w:val="7030A0"/>
        </w:rPr>
      </w:pPr>
      <w:r w:rsidRPr="00935151">
        <w:rPr>
          <w:b/>
          <w:color w:val="7030A0"/>
        </w:rPr>
        <w:t>IPO (</w:t>
      </w:r>
      <w:r w:rsidRPr="004137CB">
        <w:rPr>
          <w:color w:val="7030A0"/>
        </w:rPr>
        <w:t xml:space="preserve">Initial Public Offering) </w:t>
      </w:r>
    </w:p>
    <w:p w:rsidR="00153428" w:rsidRPr="004137CB" w:rsidRDefault="00153428" w:rsidP="004137CB">
      <w:pPr>
        <w:pStyle w:val="Textebrut"/>
        <w:spacing w:afterLines="60" w:after="144" w:line="300" w:lineRule="exact"/>
        <w:jc w:val="both"/>
        <w:rPr>
          <w:color w:val="7030A0"/>
        </w:rPr>
      </w:pPr>
      <w:r w:rsidRPr="004137CB">
        <w:rPr>
          <w:color w:val="7030A0"/>
        </w:rPr>
        <w:t>Introduction en bourse.</w:t>
      </w:r>
    </w:p>
    <w:p w:rsidR="00153428" w:rsidRPr="004137CB" w:rsidRDefault="00153428" w:rsidP="004137CB">
      <w:pPr>
        <w:pStyle w:val="Textebrut"/>
        <w:spacing w:afterLines="60" w:after="144" w:line="300" w:lineRule="exact"/>
        <w:jc w:val="both"/>
        <w:rPr>
          <w:color w:val="7030A0"/>
        </w:rPr>
      </w:pPr>
      <w:r w:rsidRPr="004137CB">
        <w:rPr>
          <w:color w:val="7030A0"/>
        </w:rPr>
        <w:t xml:space="preserve"> </w:t>
      </w:r>
    </w:p>
    <w:p w:rsidR="00153428" w:rsidRPr="00935151" w:rsidRDefault="004137CB" w:rsidP="004137CB">
      <w:pPr>
        <w:pStyle w:val="Textebrut"/>
        <w:spacing w:afterLines="60" w:after="144" w:line="300" w:lineRule="exact"/>
        <w:jc w:val="both"/>
        <w:rPr>
          <w:b/>
          <w:color w:val="7030A0"/>
        </w:rPr>
      </w:pPr>
      <w:r w:rsidRPr="00935151">
        <w:rPr>
          <w:b/>
          <w:color w:val="7030A0"/>
        </w:rPr>
        <w:t>Intégration</w:t>
      </w:r>
      <w:r w:rsidR="00153428" w:rsidRPr="00935151">
        <w:rPr>
          <w:b/>
          <w:color w:val="7030A0"/>
        </w:rPr>
        <w:t xml:space="preserve"> fiscale</w:t>
      </w:r>
    </w:p>
    <w:p w:rsidR="00153428" w:rsidRPr="004137CB" w:rsidRDefault="004137CB" w:rsidP="004137CB">
      <w:pPr>
        <w:pStyle w:val="Textebrut"/>
        <w:spacing w:afterLines="60" w:after="144" w:line="300" w:lineRule="exact"/>
        <w:jc w:val="both"/>
        <w:rPr>
          <w:color w:val="7030A0"/>
        </w:rPr>
      </w:pPr>
      <w:r w:rsidRPr="004137CB">
        <w:rPr>
          <w:color w:val="7030A0"/>
        </w:rPr>
        <w:t>Régime</w:t>
      </w:r>
      <w:r w:rsidR="00153428" w:rsidRPr="004137CB">
        <w:rPr>
          <w:color w:val="7030A0"/>
        </w:rPr>
        <w:t xml:space="preserve"> fiscal permettant d'imputer les pertes ou les </w:t>
      </w:r>
      <w:r w:rsidRPr="004137CB">
        <w:rPr>
          <w:color w:val="7030A0"/>
        </w:rPr>
        <w:t>bénéfices</w:t>
      </w:r>
      <w:r w:rsidR="00153428" w:rsidRPr="004137CB">
        <w:rPr>
          <w:color w:val="7030A0"/>
        </w:rPr>
        <w:t xml:space="preserve"> d'une filiale sur le </w:t>
      </w:r>
      <w:r w:rsidRPr="004137CB">
        <w:rPr>
          <w:color w:val="7030A0"/>
        </w:rPr>
        <w:t>bénéfice</w:t>
      </w:r>
      <w:r w:rsidR="00153428" w:rsidRPr="004137CB">
        <w:rPr>
          <w:color w:val="7030A0"/>
        </w:rPr>
        <w:t xml:space="preserve"> global du groupe auquel elle appartient.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Dans une reprise d'entreprise par endettement avec effet de levier et </w:t>
      </w:r>
      <w:r w:rsidR="004137CB" w:rsidRPr="004137CB">
        <w:rPr>
          <w:color w:val="7030A0"/>
        </w:rPr>
        <w:t>création</w:t>
      </w:r>
      <w:r w:rsidRPr="004137CB">
        <w:rPr>
          <w:color w:val="7030A0"/>
        </w:rPr>
        <w:t xml:space="preserve"> de holding de reprise, l'</w:t>
      </w:r>
      <w:r w:rsidR="004137CB" w:rsidRPr="004137CB">
        <w:rPr>
          <w:color w:val="7030A0"/>
        </w:rPr>
        <w:t>intégration</w:t>
      </w:r>
      <w:r w:rsidRPr="004137CB">
        <w:rPr>
          <w:color w:val="7030A0"/>
        </w:rPr>
        <w:t xml:space="preserve"> fiscale permet de </w:t>
      </w:r>
      <w:r w:rsidR="004137CB" w:rsidRPr="004137CB">
        <w:rPr>
          <w:color w:val="7030A0"/>
        </w:rPr>
        <w:t>déduire</w:t>
      </w:r>
      <w:r w:rsidRPr="004137CB">
        <w:rPr>
          <w:color w:val="7030A0"/>
        </w:rPr>
        <w:t xml:space="preserve"> des </w:t>
      </w:r>
      <w:r w:rsidR="004137CB" w:rsidRPr="004137CB">
        <w:rPr>
          <w:color w:val="7030A0"/>
        </w:rPr>
        <w:t>bénéfices</w:t>
      </w:r>
      <w:r w:rsidRPr="004137CB">
        <w:rPr>
          <w:color w:val="7030A0"/>
        </w:rPr>
        <w:t xml:space="preserve"> de la </w:t>
      </w:r>
      <w:r w:rsidR="004137CB" w:rsidRPr="004137CB">
        <w:rPr>
          <w:color w:val="7030A0"/>
        </w:rPr>
        <w:t>société</w:t>
      </w:r>
      <w:r w:rsidRPr="004137CB">
        <w:rPr>
          <w:color w:val="7030A0"/>
        </w:rPr>
        <w:t xml:space="preserve">́ reprise les </w:t>
      </w:r>
      <w:r w:rsidR="004137CB" w:rsidRPr="004137CB">
        <w:rPr>
          <w:color w:val="7030A0"/>
        </w:rPr>
        <w:t>intérêts</w:t>
      </w:r>
      <w:r w:rsidRPr="004137CB">
        <w:rPr>
          <w:color w:val="7030A0"/>
        </w:rPr>
        <w:t xml:space="preserve"> des emprunts souscrits pour le rachat de celle-</w:t>
      </w:r>
      <w:r w:rsidRPr="004137CB">
        <w:rPr>
          <w:color w:val="7030A0"/>
        </w:rPr>
        <w:softHyphen/>
        <w:t xml:space="preserve">‐ci et de faire remonter, dans la holding de reprise, l'I.S. qu'aurait dû payer la </w:t>
      </w:r>
      <w:r w:rsidR="004137CB" w:rsidRPr="004137CB">
        <w:rPr>
          <w:color w:val="7030A0"/>
        </w:rPr>
        <w:t>société</w:t>
      </w:r>
      <w:r w:rsidRPr="004137CB">
        <w:rPr>
          <w:color w:val="7030A0"/>
        </w:rPr>
        <w:t xml:space="preserve">́ reprise s'il n'y avait pas eu cette </w:t>
      </w:r>
      <w:r w:rsidR="004137CB" w:rsidRPr="004137CB">
        <w:rPr>
          <w:color w:val="7030A0"/>
        </w:rPr>
        <w:t>déduction</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153428" w:rsidRPr="00935151" w:rsidRDefault="00153428" w:rsidP="004137CB">
      <w:pPr>
        <w:pStyle w:val="Textebrut"/>
        <w:spacing w:afterLines="60" w:after="144" w:line="300" w:lineRule="exact"/>
        <w:jc w:val="both"/>
        <w:rPr>
          <w:b/>
          <w:color w:val="7030A0"/>
        </w:rPr>
      </w:pPr>
      <w:r w:rsidRPr="00935151">
        <w:rPr>
          <w:b/>
          <w:color w:val="7030A0"/>
        </w:rPr>
        <w:t>Key man insurance</w:t>
      </w:r>
    </w:p>
    <w:p w:rsidR="00153428" w:rsidRPr="004137CB" w:rsidRDefault="00153428" w:rsidP="004137CB">
      <w:pPr>
        <w:pStyle w:val="Textebrut"/>
        <w:spacing w:afterLines="60" w:after="144" w:line="300" w:lineRule="exact"/>
        <w:jc w:val="both"/>
        <w:rPr>
          <w:color w:val="7030A0"/>
        </w:rPr>
      </w:pPr>
      <w:r w:rsidRPr="004137CB">
        <w:rPr>
          <w:color w:val="7030A0"/>
        </w:rPr>
        <w:t xml:space="preserve">Assurance homme clef souscrite par l'entreprise sur la </w:t>
      </w:r>
      <w:r w:rsidR="004137CB" w:rsidRPr="004137CB">
        <w:rPr>
          <w:color w:val="7030A0"/>
        </w:rPr>
        <w:t>tête</w:t>
      </w:r>
      <w:r w:rsidRPr="004137CB">
        <w:rPr>
          <w:color w:val="7030A0"/>
        </w:rPr>
        <w:t xml:space="preserve"> des dirigeants et le plus souvent </w:t>
      </w:r>
      <w:r w:rsidR="004137CB" w:rsidRPr="004137CB">
        <w:rPr>
          <w:color w:val="7030A0"/>
        </w:rPr>
        <w:t>déléguée</w:t>
      </w:r>
      <w:r w:rsidRPr="004137CB">
        <w:rPr>
          <w:color w:val="7030A0"/>
        </w:rPr>
        <w:t xml:space="preserve"> au profit des </w:t>
      </w:r>
      <w:r w:rsidR="004137CB" w:rsidRPr="004137CB">
        <w:rPr>
          <w:color w:val="7030A0"/>
        </w:rPr>
        <w:t>prêteurs</w:t>
      </w:r>
      <w:r w:rsidRPr="004137CB">
        <w:rPr>
          <w:color w:val="7030A0"/>
        </w:rPr>
        <w:t xml:space="preserve"> senior. Se trouve </w:t>
      </w:r>
      <w:r w:rsidR="004137CB" w:rsidRPr="004137CB">
        <w:rPr>
          <w:color w:val="7030A0"/>
        </w:rPr>
        <w:t>généralement</w:t>
      </w:r>
      <w:r w:rsidRPr="004137CB">
        <w:rPr>
          <w:color w:val="7030A0"/>
        </w:rPr>
        <w:t xml:space="preserve"> dans les dossiers de LBO.</w:t>
      </w:r>
    </w:p>
    <w:p w:rsidR="00153428" w:rsidRPr="004137CB" w:rsidRDefault="00153428" w:rsidP="004137CB">
      <w:pPr>
        <w:pStyle w:val="Textebrut"/>
        <w:spacing w:afterLines="60" w:after="144" w:line="300" w:lineRule="exact"/>
        <w:jc w:val="both"/>
        <w:rPr>
          <w:color w:val="7030A0"/>
        </w:rPr>
      </w:pPr>
    </w:p>
    <w:p w:rsidR="00A82FE8" w:rsidRPr="00935151" w:rsidRDefault="00A82FE8" w:rsidP="004137CB">
      <w:pPr>
        <w:pStyle w:val="Textebrut"/>
        <w:spacing w:afterLines="60" w:after="144" w:line="300" w:lineRule="exact"/>
        <w:jc w:val="both"/>
        <w:rPr>
          <w:b/>
          <w:color w:val="7030A0"/>
        </w:rPr>
      </w:pPr>
      <w:r w:rsidRPr="00935151">
        <w:rPr>
          <w:b/>
          <w:color w:val="7030A0"/>
        </w:rPr>
        <w:t>Large caps</w:t>
      </w:r>
    </w:p>
    <w:p w:rsidR="00A82FE8" w:rsidRPr="004137CB" w:rsidRDefault="004137CB" w:rsidP="004137CB">
      <w:pPr>
        <w:pStyle w:val="Textebrut"/>
        <w:spacing w:afterLines="60" w:after="144" w:line="300" w:lineRule="exact"/>
        <w:jc w:val="both"/>
        <w:rPr>
          <w:color w:val="7030A0"/>
        </w:rPr>
      </w:pPr>
      <w:r w:rsidRPr="004137CB">
        <w:rPr>
          <w:color w:val="7030A0"/>
        </w:rPr>
        <w:t>Désigne</w:t>
      </w:r>
      <w:r w:rsidR="00A82FE8" w:rsidRPr="004137CB">
        <w:rPr>
          <w:color w:val="7030A0"/>
        </w:rPr>
        <w:t xml:space="preserve"> l'ensemble des entreprises </w:t>
      </w:r>
      <w:r w:rsidRPr="004137CB">
        <w:rPr>
          <w:color w:val="7030A0"/>
        </w:rPr>
        <w:t>présentant</w:t>
      </w:r>
      <w:r w:rsidR="00A82FE8" w:rsidRPr="004137CB">
        <w:rPr>
          <w:color w:val="7030A0"/>
        </w:rPr>
        <w:t xml:space="preserve"> une valorisation </w:t>
      </w:r>
      <w:r w:rsidRPr="004137CB">
        <w:rPr>
          <w:color w:val="7030A0"/>
        </w:rPr>
        <w:t>supérieure</w:t>
      </w:r>
      <w:r w:rsidR="00A82FE8" w:rsidRPr="004137CB">
        <w:rPr>
          <w:color w:val="7030A0"/>
        </w:rPr>
        <w:t xml:space="preserve"> à 500 M€.</w:t>
      </w:r>
    </w:p>
    <w:p w:rsidR="00A82FE8" w:rsidRPr="004137CB" w:rsidRDefault="00A82FE8" w:rsidP="004137CB">
      <w:pPr>
        <w:pStyle w:val="Textebrut"/>
        <w:spacing w:afterLines="60" w:after="144" w:line="300" w:lineRule="exact"/>
        <w:jc w:val="both"/>
        <w:rPr>
          <w:color w:val="7030A0"/>
        </w:rPr>
      </w:pPr>
    </w:p>
    <w:p w:rsidR="00A07C3D" w:rsidRPr="004137CB" w:rsidRDefault="00A07C3D" w:rsidP="004137CB">
      <w:pPr>
        <w:pStyle w:val="Textebrut"/>
        <w:spacing w:afterLines="60" w:after="144" w:line="300" w:lineRule="exact"/>
        <w:jc w:val="both"/>
        <w:rPr>
          <w:color w:val="7030A0"/>
        </w:rPr>
      </w:pPr>
      <w:r w:rsidRPr="00935151">
        <w:rPr>
          <w:b/>
          <w:color w:val="7030A0"/>
        </w:rPr>
        <w:t>LBO</w:t>
      </w:r>
      <w:r w:rsidRPr="004137CB">
        <w:rPr>
          <w:color w:val="7030A0"/>
        </w:rPr>
        <w:t xml:space="preserve"> (Leverage Buy Out)</w:t>
      </w:r>
    </w:p>
    <w:p w:rsidR="00A07C3D" w:rsidRPr="004137CB" w:rsidRDefault="00A07C3D" w:rsidP="004137CB">
      <w:pPr>
        <w:pStyle w:val="Textebrut"/>
        <w:spacing w:afterLines="60" w:after="144" w:line="300" w:lineRule="exact"/>
        <w:jc w:val="both"/>
        <w:rPr>
          <w:color w:val="7030A0"/>
        </w:rPr>
      </w:pPr>
      <w:r w:rsidRPr="004137CB">
        <w:rPr>
          <w:color w:val="7030A0"/>
        </w:rPr>
        <w:t xml:space="preserve">Appellation </w:t>
      </w:r>
      <w:r w:rsidR="004137CB" w:rsidRPr="004137CB">
        <w:rPr>
          <w:color w:val="7030A0"/>
        </w:rPr>
        <w:t>générique</w:t>
      </w:r>
      <w:r w:rsidRPr="004137CB">
        <w:rPr>
          <w:color w:val="7030A0"/>
        </w:rPr>
        <w:t xml:space="preserve"> regroupant les </w:t>
      </w:r>
      <w:r w:rsidR="004137CB" w:rsidRPr="004137CB">
        <w:rPr>
          <w:color w:val="7030A0"/>
        </w:rPr>
        <w:t>différents</w:t>
      </w:r>
      <w:r w:rsidRPr="004137CB">
        <w:rPr>
          <w:color w:val="7030A0"/>
        </w:rPr>
        <w:t xml:space="preserve"> montages à effet de levier, tels que MBO, MBI, OBO, BIMBO,...</w:t>
      </w:r>
    </w:p>
    <w:p w:rsidR="00153428" w:rsidRPr="004137CB" w:rsidRDefault="00153428" w:rsidP="004137CB">
      <w:pPr>
        <w:pStyle w:val="Textebrut"/>
        <w:spacing w:afterLines="60" w:after="144" w:line="300" w:lineRule="exact"/>
        <w:jc w:val="both"/>
        <w:rPr>
          <w:color w:val="7030A0"/>
        </w:rPr>
      </w:pPr>
    </w:p>
    <w:p w:rsidR="00A07C3D" w:rsidRPr="004137CB" w:rsidRDefault="00A07C3D" w:rsidP="004137CB">
      <w:pPr>
        <w:pStyle w:val="Textebrut"/>
        <w:spacing w:afterLines="60" w:after="144" w:line="300" w:lineRule="exact"/>
        <w:jc w:val="both"/>
        <w:rPr>
          <w:color w:val="7030A0"/>
          <w:lang w:val="en-US"/>
        </w:rPr>
      </w:pPr>
      <w:r w:rsidRPr="00935151">
        <w:rPr>
          <w:b/>
          <w:color w:val="7030A0"/>
          <w:lang w:val="en-US"/>
        </w:rPr>
        <w:t>LBU</w:t>
      </w:r>
      <w:r w:rsidRPr="004137CB">
        <w:rPr>
          <w:color w:val="7030A0"/>
          <w:lang w:val="en-US"/>
        </w:rPr>
        <w:t xml:space="preserve"> (Leverage Build Up)</w:t>
      </w:r>
    </w:p>
    <w:p w:rsidR="00A07C3D" w:rsidRPr="004137CB" w:rsidRDefault="004137CB" w:rsidP="004137CB">
      <w:pPr>
        <w:pStyle w:val="Textebrut"/>
        <w:spacing w:afterLines="60" w:after="144" w:line="300" w:lineRule="exact"/>
        <w:jc w:val="both"/>
        <w:rPr>
          <w:color w:val="7030A0"/>
          <w:lang w:val="en-US"/>
        </w:rPr>
      </w:pPr>
      <w:r w:rsidRPr="004137CB">
        <w:rPr>
          <w:color w:val="7030A0"/>
          <w:lang w:val="en-US"/>
        </w:rPr>
        <w:t>Voir</w:t>
      </w:r>
      <w:r w:rsidR="00A07C3D" w:rsidRPr="004137CB">
        <w:rPr>
          <w:color w:val="7030A0"/>
          <w:lang w:val="en-US"/>
        </w:rPr>
        <w:t xml:space="preserve"> Build up</w:t>
      </w:r>
    </w:p>
    <w:p w:rsidR="00153428" w:rsidRPr="004137CB" w:rsidRDefault="00153428" w:rsidP="004137CB">
      <w:pPr>
        <w:pStyle w:val="Textebrut"/>
        <w:spacing w:afterLines="60" w:after="144" w:line="300" w:lineRule="exact"/>
        <w:jc w:val="both"/>
        <w:rPr>
          <w:color w:val="7030A0"/>
          <w:lang w:val="en-US"/>
        </w:rPr>
      </w:pPr>
    </w:p>
    <w:p w:rsidR="00A07C3D" w:rsidRPr="00935151" w:rsidRDefault="00A07C3D" w:rsidP="004137CB">
      <w:pPr>
        <w:pStyle w:val="Textebrut"/>
        <w:spacing w:afterLines="60" w:after="144" w:line="300" w:lineRule="exact"/>
        <w:jc w:val="both"/>
        <w:rPr>
          <w:b/>
          <w:color w:val="7030A0"/>
        </w:rPr>
      </w:pPr>
      <w:r w:rsidRPr="00935151">
        <w:rPr>
          <w:b/>
          <w:color w:val="7030A0"/>
        </w:rPr>
        <w:t>Lease-</w:t>
      </w:r>
      <w:r w:rsidRPr="00935151">
        <w:rPr>
          <w:b/>
          <w:color w:val="7030A0"/>
        </w:rPr>
        <w:softHyphen/>
        <w:t>‐back</w:t>
      </w:r>
    </w:p>
    <w:p w:rsidR="00A07C3D" w:rsidRPr="004137CB" w:rsidRDefault="004137CB" w:rsidP="004137CB">
      <w:pPr>
        <w:pStyle w:val="Textebrut"/>
        <w:spacing w:afterLines="60" w:after="144" w:line="300" w:lineRule="exact"/>
        <w:jc w:val="both"/>
        <w:rPr>
          <w:color w:val="7030A0"/>
        </w:rPr>
      </w:pPr>
      <w:r w:rsidRPr="004137CB">
        <w:rPr>
          <w:color w:val="7030A0"/>
        </w:rPr>
        <w:t>Opération</w:t>
      </w:r>
      <w:r w:rsidR="00A07C3D" w:rsidRPr="004137CB">
        <w:rPr>
          <w:color w:val="7030A0"/>
        </w:rPr>
        <w:t xml:space="preserve"> </w:t>
      </w:r>
      <w:r w:rsidRPr="004137CB">
        <w:rPr>
          <w:color w:val="7030A0"/>
        </w:rPr>
        <w:t>financière</w:t>
      </w:r>
      <w:r w:rsidR="00A07C3D" w:rsidRPr="004137CB">
        <w:rPr>
          <w:color w:val="7030A0"/>
        </w:rPr>
        <w:t xml:space="preserve"> qui consiste </w:t>
      </w:r>
      <w:r w:rsidRPr="004137CB">
        <w:rPr>
          <w:color w:val="7030A0"/>
        </w:rPr>
        <w:t>à</w:t>
      </w:r>
      <w:r w:rsidR="00A07C3D" w:rsidRPr="004137CB">
        <w:rPr>
          <w:color w:val="7030A0"/>
        </w:rPr>
        <w:t xml:space="preserve">̀ </w:t>
      </w:r>
      <w:r w:rsidRPr="004137CB">
        <w:rPr>
          <w:color w:val="7030A0"/>
        </w:rPr>
        <w:t>dégager</w:t>
      </w:r>
      <w:r w:rsidR="00A07C3D" w:rsidRPr="004137CB">
        <w:rPr>
          <w:color w:val="7030A0"/>
        </w:rPr>
        <w:t xml:space="preserve"> de la </w:t>
      </w:r>
      <w:r w:rsidRPr="004137CB">
        <w:rPr>
          <w:color w:val="7030A0"/>
        </w:rPr>
        <w:t>trésorerie</w:t>
      </w:r>
      <w:r w:rsidR="00A07C3D" w:rsidRPr="004137CB">
        <w:rPr>
          <w:color w:val="7030A0"/>
        </w:rPr>
        <w:t xml:space="preserve"> en vendant un bien </w:t>
      </w:r>
      <w:r w:rsidRPr="004137CB">
        <w:rPr>
          <w:color w:val="7030A0"/>
        </w:rPr>
        <w:t>à</w:t>
      </w:r>
      <w:r w:rsidR="00A07C3D" w:rsidRPr="004137CB">
        <w:rPr>
          <w:color w:val="7030A0"/>
        </w:rPr>
        <w:t xml:space="preserve">̀ une </w:t>
      </w:r>
      <w:r w:rsidRPr="004137CB">
        <w:rPr>
          <w:color w:val="7030A0"/>
        </w:rPr>
        <w:t>société</w:t>
      </w:r>
      <w:r w:rsidR="00A07C3D" w:rsidRPr="004137CB">
        <w:rPr>
          <w:color w:val="7030A0"/>
        </w:rPr>
        <w:t xml:space="preserve">́ de </w:t>
      </w:r>
      <w:r w:rsidRPr="004137CB">
        <w:rPr>
          <w:color w:val="7030A0"/>
        </w:rPr>
        <w:t>crédit</w:t>
      </w:r>
      <w:r w:rsidR="00A07C3D" w:rsidRPr="004137CB">
        <w:rPr>
          <w:color w:val="7030A0"/>
        </w:rPr>
        <w:t>-</w:t>
      </w:r>
      <w:r w:rsidR="00A07C3D" w:rsidRPr="004137CB">
        <w:rPr>
          <w:color w:val="7030A0"/>
        </w:rPr>
        <w:softHyphen/>
        <w:t>‐ bail, qui reloue le bien à l’entreprise avec option d’achat à terme.</w:t>
      </w:r>
    </w:p>
    <w:p w:rsidR="00A82FE8" w:rsidRPr="004137CB" w:rsidRDefault="00A82FE8" w:rsidP="004137CB">
      <w:pPr>
        <w:pStyle w:val="Textebrut"/>
        <w:spacing w:afterLines="60" w:after="144" w:line="300" w:lineRule="exact"/>
        <w:jc w:val="both"/>
        <w:rPr>
          <w:color w:val="7030A0"/>
        </w:rPr>
      </w:pPr>
    </w:p>
    <w:p w:rsidR="00A82FE8" w:rsidRPr="004137CB" w:rsidRDefault="00A07C3D" w:rsidP="004137CB">
      <w:pPr>
        <w:pStyle w:val="Textebrut"/>
        <w:spacing w:afterLines="60" w:after="144" w:line="300" w:lineRule="exact"/>
        <w:jc w:val="both"/>
        <w:rPr>
          <w:color w:val="7030A0"/>
        </w:rPr>
      </w:pPr>
      <w:r w:rsidRPr="004137CB">
        <w:rPr>
          <w:color w:val="7030A0"/>
        </w:rPr>
        <w:lastRenderedPageBreak/>
        <w:t xml:space="preserve">Lettre d'intention ou </w:t>
      </w:r>
      <w:r w:rsidR="004137CB" w:rsidRPr="004137CB">
        <w:rPr>
          <w:color w:val="7030A0"/>
        </w:rPr>
        <w:t>Letter</w:t>
      </w:r>
      <w:r w:rsidRPr="004137CB">
        <w:rPr>
          <w:color w:val="7030A0"/>
        </w:rPr>
        <w:t xml:space="preserve"> Of Intent (LOI) ou Memorandum Of Understanding (MOU) ou Term Sheet </w:t>
      </w:r>
    </w:p>
    <w:p w:rsidR="00A82FE8" w:rsidRPr="004137CB" w:rsidRDefault="00A07C3D" w:rsidP="004137CB">
      <w:pPr>
        <w:pStyle w:val="Textebrut"/>
        <w:spacing w:afterLines="60" w:after="144" w:line="300" w:lineRule="exact"/>
        <w:jc w:val="both"/>
        <w:rPr>
          <w:color w:val="7030A0"/>
        </w:rPr>
      </w:pPr>
      <w:r w:rsidRPr="004137CB">
        <w:rPr>
          <w:color w:val="7030A0"/>
        </w:rPr>
        <w:t xml:space="preserve">Courrier de </w:t>
      </w:r>
      <w:r w:rsidR="004137CB" w:rsidRPr="004137CB">
        <w:rPr>
          <w:color w:val="7030A0"/>
        </w:rPr>
        <w:t>pré</w:t>
      </w:r>
      <w:r w:rsidRPr="004137CB">
        <w:rPr>
          <w:color w:val="7030A0"/>
        </w:rPr>
        <w:t>́-</w:t>
      </w:r>
      <w:r w:rsidRPr="004137CB">
        <w:rPr>
          <w:color w:val="7030A0"/>
        </w:rPr>
        <w:softHyphen/>
        <w:t xml:space="preserve">‐contractualisation d'une </w:t>
      </w:r>
      <w:r w:rsidR="004137CB" w:rsidRPr="004137CB">
        <w:rPr>
          <w:color w:val="7030A0"/>
        </w:rPr>
        <w:t>opération</w:t>
      </w:r>
      <w:r w:rsidRPr="004137CB">
        <w:rPr>
          <w:color w:val="7030A0"/>
        </w:rPr>
        <w:t xml:space="preserve"> </w:t>
      </w:r>
      <w:r w:rsidR="004137CB" w:rsidRPr="004137CB">
        <w:rPr>
          <w:color w:val="7030A0"/>
        </w:rPr>
        <w:t>envoyé</w:t>
      </w:r>
      <w:r w:rsidRPr="004137CB">
        <w:rPr>
          <w:color w:val="7030A0"/>
        </w:rPr>
        <w:t xml:space="preserve">́ par un repreneur à  un </w:t>
      </w:r>
      <w:r w:rsidR="004137CB" w:rsidRPr="004137CB">
        <w:rPr>
          <w:color w:val="7030A0"/>
        </w:rPr>
        <w:t>cédant</w:t>
      </w:r>
      <w:r w:rsidRPr="004137CB">
        <w:rPr>
          <w:color w:val="7030A0"/>
        </w:rPr>
        <w:t xml:space="preserve">. Ce document </w:t>
      </w:r>
      <w:r w:rsidR="00A82FE8" w:rsidRPr="004137CB">
        <w:rPr>
          <w:color w:val="7030A0"/>
        </w:rPr>
        <w:t xml:space="preserve">consiste </w:t>
      </w:r>
      <w:r w:rsidR="004137CB" w:rsidRPr="004137CB">
        <w:rPr>
          <w:color w:val="7030A0"/>
        </w:rPr>
        <w:t>à</w:t>
      </w:r>
      <w:r w:rsidR="00A82FE8" w:rsidRPr="004137CB">
        <w:rPr>
          <w:color w:val="7030A0"/>
        </w:rPr>
        <w:t>̀ formaliser les points d'accord repreneur/</w:t>
      </w:r>
      <w:r w:rsidR="004137CB" w:rsidRPr="004137CB">
        <w:rPr>
          <w:color w:val="7030A0"/>
        </w:rPr>
        <w:t>cédant</w:t>
      </w:r>
      <w:r w:rsidR="00A82FE8" w:rsidRPr="004137CB">
        <w:rPr>
          <w:color w:val="7030A0"/>
        </w:rPr>
        <w:t xml:space="preserve"> avant de s'engager sur un protocole d'accord.</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4137CB" w:rsidP="004137CB">
      <w:pPr>
        <w:pStyle w:val="Textebrut"/>
        <w:spacing w:afterLines="60" w:after="144" w:line="300" w:lineRule="exact"/>
        <w:jc w:val="both"/>
        <w:rPr>
          <w:b/>
          <w:color w:val="7030A0"/>
        </w:rPr>
      </w:pPr>
      <w:r w:rsidRPr="00935151">
        <w:rPr>
          <w:b/>
          <w:color w:val="7030A0"/>
        </w:rPr>
        <w:t>Levée</w:t>
      </w:r>
      <w:r w:rsidR="00A82FE8" w:rsidRPr="00935151">
        <w:rPr>
          <w:b/>
          <w:color w:val="7030A0"/>
        </w:rPr>
        <w:t xml:space="preserve"> de fonds</w:t>
      </w:r>
    </w:p>
    <w:p w:rsidR="00A82FE8" w:rsidRPr="004137CB" w:rsidRDefault="004137CB" w:rsidP="004137CB">
      <w:pPr>
        <w:pStyle w:val="Textebrut"/>
        <w:spacing w:afterLines="60" w:after="144" w:line="300" w:lineRule="exact"/>
        <w:jc w:val="both"/>
        <w:rPr>
          <w:color w:val="7030A0"/>
        </w:rPr>
      </w:pPr>
      <w:r w:rsidRPr="004137CB">
        <w:rPr>
          <w:color w:val="7030A0"/>
        </w:rPr>
        <w:t>Levée</w:t>
      </w:r>
      <w:r w:rsidR="00A82FE8" w:rsidRPr="004137CB">
        <w:rPr>
          <w:color w:val="7030A0"/>
        </w:rPr>
        <w:t xml:space="preserve"> d’une dette bancaire pour financer une </w:t>
      </w:r>
      <w:r w:rsidRPr="004137CB">
        <w:rPr>
          <w:color w:val="7030A0"/>
        </w:rPr>
        <w:t>opération</w:t>
      </w:r>
      <w:r w:rsidR="00A82FE8" w:rsidRPr="004137CB">
        <w:rPr>
          <w:color w:val="7030A0"/>
        </w:rPr>
        <w:t xml:space="preserve"> à effet de levier.</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Liasse fiscale</w:t>
      </w:r>
    </w:p>
    <w:p w:rsidR="00A82FE8" w:rsidRPr="004137CB" w:rsidRDefault="00A82FE8" w:rsidP="004137CB">
      <w:pPr>
        <w:pStyle w:val="Textebrut"/>
        <w:spacing w:afterLines="60" w:after="144" w:line="300" w:lineRule="exact"/>
        <w:jc w:val="both"/>
        <w:rPr>
          <w:color w:val="7030A0"/>
        </w:rPr>
      </w:pPr>
      <w:r w:rsidRPr="004137CB">
        <w:rPr>
          <w:color w:val="7030A0"/>
        </w:rPr>
        <w:t xml:space="preserve">Document de base de l'Administration Fiscale regroupant le bilan, le compte de </w:t>
      </w:r>
      <w:r w:rsidR="004137CB" w:rsidRPr="004137CB">
        <w:rPr>
          <w:color w:val="7030A0"/>
        </w:rPr>
        <w:t>résultats</w:t>
      </w:r>
      <w:r w:rsidRPr="004137CB">
        <w:rPr>
          <w:color w:val="7030A0"/>
        </w:rPr>
        <w:t xml:space="preserve">, et les annexes de l'entreprise. </w:t>
      </w:r>
      <w:r w:rsidR="004137CB" w:rsidRPr="004137CB">
        <w:rPr>
          <w:color w:val="7030A0"/>
        </w:rPr>
        <w:t>Eléments</w:t>
      </w:r>
      <w:r w:rsidRPr="004137CB">
        <w:rPr>
          <w:color w:val="7030A0"/>
        </w:rPr>
        <w:t xml:space="preserve"> indispensables au repreneur pour l'analyse des comptes et la valorisation d'entreprise.</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Love money</w:t>
      </w:r>
    </w:p>
    <w:p w:rsidR="00A82FE8" w:rsidRPr="004137CB" w:rsidRDefault="004137CB" w:rsidP="004137CB">
      <w:pPr>
        <w:pStyle w:val="Textebrut"/>
        <w:spacing w:afterLines="60" w:after="144" w:line="300" w:lineRule="exact"/>
        <w:jc w:val="both"/>
        <w:rPr>
          <w:color w:val="7030A0"/>
        </w:rPr>
      </w:pPr>
      <w:r w:rsidRPr="004137CB">
        <w:rPr>
          <w:color w:val="7030A0"/>
        </w:rPr>
        <w:t>Désigne</w:t>
      </w:r>
      <w:r w:rsidR="00A82FE8" w:rsidRPr="004137CB">
        <w:rPr>
          <w:color w:val="7030A0"/>
        </w:rPr>
        <w:t xml:space="preserve"> les fonds </w:t>
      </w:r>
      <w:r w:rsidRPr="004137CB">
        <w:rPr>
          <w:color w:val="7030A0"/>
        </w:rPr>
        <w:t>apportés</w:t>
      </w:r>
      <w:r w:rsidR="00A82FE8" w:rsidRPr="004137CB">
        <w:rPr>
          <w:color w:val="7030A0"/>
        </w:rPr>
        <w:t xml:space="preserve"> par les proches du repreneur dans le cadre d'une </w:t>
      </w:r>
      <w:r w:rsidRPr="004137CB">
        <w:rPr>
          <w:color w:val="7030A0"/>
        </w:rPr>
        <w:t>opération</w:t>
      </w:r>
      <w:r w:rsidR="00A82FE8" w:rsidRPr="004137CB">
        <w:rPr>
          <w:color w:val="7030A0"/>
        </w:rPr>
        <w:t xml:space="preserve"> de reprise d'entreprise.</w:t>
      </w:r>
    </w:p>
    <w:p w:rsidR="00A82FE8" w:rsidRPr="004137CB" w:rsidRDefault="00A82FE8" w:rsidP="004137CB">
      <w:pPr>
        <w:pStyle w:val="Textebrut"/>
        <w:spacing w:afterLines="60" w:after="144" w:line="300" w:lineRule="exact"/>
        <w:jc w:val="both"/>
        <w:rPr>
          <w:color w:val="7030A0"/>
        </w:rPr>
      </w:pPr>
    </w:p>
    <w:p w:rsidR="00A82FE8" w:rsidRPr="00935151" w:rsidRDefault="00A07C3D" w:rsidP="004137CB">
      <w:pPr>
        <w:pStyle w:val="Textebrut"/>
        <w:spacing w:afterLines="60" w:after="144" w:line="300" w:lineRule="exact"/>
        <w:jc w:val="both"/>
        <w:rPr>
          <w:b/>
          <w:color w:val="7030A0"/>
        </w:rPr>
      </w:pPr>
      <w:r w:rsidRPr="00935151">
        <w:rPr>
          <w:b/>
          <w:color w:val="7030A0"/>
        </w:rPr>
        <w:t xml:space="preserve">Management fees </w:t>
      </w:r>
    </w:p>
    <w:p w:rsidR="00A07C3D" w:rsidRPr="004137CB" w:rsidRDefault="004137CB" w:rsidP="004137CB">
      <w:pPr>
        <w:pStyle w:val="Textebrut"/>
        <w:spacing w:afterLines="60" w:after="144" w:line="300" w:lineRule="exact"/>
        <w:jc w:val="both"/>
        <w:rPr>
          <w:color w:val="7030A0"/>
        </w:rPr>
      </w:pPr>
      <w:r w:rsidRPr="004137CB">
        <w:rPr>
          <w:color w:val="7030A0"/>
        </w:rPr>
        <w:t xml:space="preserve">Honoraires de gestion facturés par la holding à sa société́-fille en contrepartie de prestations </w:t>
      </w:r>
      <w:proofErr w:type="gramStart"/>
      <w:r w:rsidRPr="004137CB">
        <w:rPr>
          <w:color w:val="7030A0"/>
        </w:rPr>
        <w:t>de</w:t>
      </w:r>
      <w:proofErr w:type="gramEnd"/>
      <w:r w:rsidRPr="004137CB">
        <w:rPr>
          <w:color w:val="7030A0"/>
        </w:rPr>
        <w:t xml:space="preserve"> management assurées par un repreneur-dirigeant rattaché à la holding (voir remontées de trésorerie).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Mandat d’achat (mandat acheteur)</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le mandat confié par un repreneur à un cabinet d’</w:t>
      </w:r>
      <w:r w:rsidRPr="004137CB">
        <w:rPr>
          <w:color w:val="7030A0"/>
        </w:rPr>
        <w:t>intermédiation</w:t>
      </w:r>
      <w:r w:rsidR="00A07C3D" w:rsidRPr="004137CB">
        <w:rPr>
          <w:color w:val="7030A0"/>
        </w:rPr>
        <w:t xml:space="preserve"> chargé de le conseiller pendant la </w:t>
      </w:r>
      <w:r w:rsidRPr="004137CB">
        <w:rPr>
          <w:color w:val="7030A0"/>
        </w:rPr>
        <w:t>durée</w:t>
      </w:r>
      <w:r w:rsidR="00A07C3D" w:rsidRPr="004137CB">
        <w:rPr>
          <w:color w:val="7030A0"/>
        </w:rPr>
        <w:t xml:space="preserve"> du processus de reprise. La </w:t>
      </w:r>
      <w:r w:rsidRPr="004137CB">
        <w:rPr>
          <w:color w:val="7030A0"/>
        </w:rPr>
        <w:t>rémunération</w:t>
      </w:r>
      <w:r w:rsidR="00A07C3D" w:rsidRPr="004137CB">
        <w:rPr>
          <w:color w:val="7030A0"/>
        </w:rPr>
        <w:t xml:space="preserve"> du cabinet s’effectue par retainer et/ou success fees.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Mandat de vente (mandat vendeur)</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le mandat confié par un </w:t>
      </w:r>
      <w:r w:rsidRPr="004137CB">
        <w:rPr>
          <w:color w:val="7030A0"/>
        </w:rPr>
        <w:t>cédant</w:t>
      </w:r>
      <w:r w:rsidR="00A07C3D" w:rsidRPr="004137CB">
        <w:rPr>
          <w:color w:val="7030A0"/>
        </w:rPr>
        <w:t xml:space="preserve"> à un cabinet d’</w:t>
      </w:r>
      <w:r w:rsidRPr="004137CB">
        <w:rPr>
          <w:color w:val="7030A0"/>
        </w:rPr>
        <w:t>intermédiation</w:t>
      </w:r>
      <w:r w:rsidR="00A07C3D" w:rsidRPr="004137CB">
        <w:rPr>
          <w:color w:val="7030A0"/>
        </w:rPr>
        <w:t xml:space="preserve"> chargé de le conseiller pendant la </w:t>
      </w:r>
      <w:r w:rsidRPr="004137CB">
        <w:rPr>
          <w:color w:val="7030A0"/>
        </w:rPr>
        <w:t>durée</w:t>
      </w:r>
      <w:r w:rsidR="00A07C3D" w:rsidRPr="004137CB">
        <w:rPr>
          <w:color w:val="7030A0"/>
        </w:rPr>
        <w:t xml:space="preserve"> du processus de cession. La </w:t>
      </w:r>
      <w:r w:rsidRPr="004137CB">
        <w:rPr>
          <w:color w:val="7030A0"/>
        </w:rPr>
        <w:t>rémunération</w:t>
      </w:r>
      <w:r w:rsidR="00A07C3D" w:rsidRPr="004137CB">
        <w:rPr>
          <w:color w:val="7030A0"/>
        </w:rPr>
        <w:t xml:space="preserve"> du cabinet s’effectue par retainer et/ou success fees.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Matrice BCG</w:t>
      </w:r>
    </w:p>
    <w:p w:rsidR="00A07C3D" w:rsidRPr="004137CB" w:rsidRDefault="00A07C3D" w:rsidP="004137CB">
      <w:pPr>
        <w:pStyle w:val="Textebrut"/>
        <w:spacing w:afterLines="60" w:after="144" w:line="300" w:lineRule="exact"/>
        <w:jc w:val="both"/>
        <w:rPr>
          <w:color w:val="7030A0"/>
        </w:rPr>
      </w:pPr>
      <w:r w:rsidRPr="004137CB">
        <w:rPr>
          <w:color w:val="7030A0"/>
        </w:rPr>
        <w:t xml:space="preserve">Grille d’analyse </w:t>
      </w:r>
      <w:r w:rsidR="004137CB" w:rsidRPr="004137CB">
        <w:rPr>
          <w:color w:val="7030A0"/>
        </w:rPr>
        <w:t>stratégique</w:t>
      </w:r>
      <w:r w:rsidRPr="004137CB">
        <w:rPr>
          <w:color w:val="7030A0"/>
        </w:rPr>
        <w:t xml:space="preserve"> </w:t>
      </w:r>
      <w:r w:rsidR="004137CB" w:rsidRPr="004137CB">
        <w:rPr>
          <w:color w:val="7030A0"/>
        </w:rPr>
        <w:t>inventée</w:t>
      </w:r>
      <w:r w:rsidRPr="004137CB">
        <w:rPr>
          <w:color w:val="7030A0"/>
        </w:rPr>
        <w:t xml:space="preserve"> par le Boston Consulting Group dans les </w:t>
      </w:r>
      <w:r w:rsidR="004137CB" w:rsidRPr="004137CB">
        <w:rPr>
          <w:color w:val="7030A0"/>
        </w:rPr>
        <w:t>années</w:t>
      </w:r>
      <w:r w:rsidRPr="004137CB">
        <w:rPr>
          <w:color w:val="7030A0"/>
        </w:rPr>
        <w:t xml:space="preserve"> 60. Cet outil permet d’</w:t>
      </w:r>
      <w:r w:rsidR="004137CB" w:rsidRPr="004137CB">
        <w:rPr>
          <w:color w:val="7030A0"/>
        </w:rPr>
        <w:t>étudier</w:t>
      </w:r>
      <w:r w:rsidRPr="004137CB">
        <w:rPr>
          <w:color w:val="7030A0"/>
        </w:rPr>
        <w:t xml:space="preserve"> l’</w:t>
      </w:r>
      <w:r w:rsidR="004137CB" w:rsidRPr="004137CB">
        <w:rPr>
          <w:color w:val="7030A0"/>
        </w:rPr>
        <w:t>équilibre</w:t>
      </w:r>
      <w:r w:rsidRPr="004137CB">
        <w:rPr>
          <w:color w:val="7030A0"/>
        </w:rPr>
        <w:t xml:space="preserve"> du portefeuille produits/services de l’entreprise.</w:t>
      </w:r>
    </w:p>
    <w:p w:rsidR="00A07C3D" w:rsidRPr="004137CB" w:rsidRDefault="00A07C3D" w:rsidP="004137CB">
      <w:pPr>
        <w:pStyle w:val="Textebrut"/>
        <w:spacing w:afterLines="60" w:after="144" w:line="300" w:lineRule="exact"/>
        <w:jc w:val="both"/>
        <w:rPr>
          <w:color w:val="7030A0"/>
        </w:rPr>
      </w:pPr>
      <w:r w:rsidRPr="004137CB">
        <w:rPr>
          <w:color w:val="7030A0"/>
        </w:rPr>
        <w:lastRenderedPageBreak/>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MBI (Management Buy In)</w:t>
      </w:r>
    </w:p>
    <w:p w:rsidR="00A82FE8" w:rsidRPr="004137CB" w:rsidRDefault="00A82FE8" w:rsidP="004137CB">
      <w:pPr>
        <w:pStyle w:val="Textebrut"/>
        <w:spacing w:afterLines="60" w:after="144" w:line="300" w:lineRule="exact"/>
        <w:jc w:val="both"/>
        <w:rPr>
          <w:color w:val="7030A0"/>
        </w:rPr>
      </w:pPr>
      <w:r w:rsidRPr="004137CB">
        <w:rPr>
          <w:color w:val="7030A0"/>
        </w:rPr>
        <w:t xml:space="preserve">Acquisition d'une entreprise par un ou plusieurs repreneurs </w:t>
      </w:r>
      <w:r w:rsidR="004137CB" w:rsidRPr="004137CB">
        <w:rPr>
          <w:color w:val="7030A0"/>
        </w:rPr>
        <w:t>extérieurs</w:t>
      </w:r>
      <w:r w:rsidRPr="004137CB">
        <w:rPr>
          <w:color w:val="7030A0"/>
        </w:rPr>
        <w:t xml:space="preserve"> dans le cadre d'un montage à effet de levier.</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MBO (Management Buy Out)</w:t>
      </w:r>
    </w:p>
    <w:p w:rsidR="00A82FE8" w:rsidRPr="004137CB" w:rsidRDefault="00A82FE8" w:rsidP="004137CB">
      <w:pPr>
        <w:pStyle w:val="Textebrut"/>
        <w:spacing w:afterLines="60" w:after="144" w:line="300" w:lineRule="exact"/>
        <w:jc w:val="both"/>
        <w:rPr>
          <w:color w:val="7030A0"/>
        </w:rPr>
      </w:pPr>
      <w:r w:rsidRPr="004137CB">
        <w:rPr>
          <w:color w:val="7030A0"/>
        </w:rPr>
        <w:t>Acquisition d'une entreprise par un ou plusieurs de ses dirigeants dans le cadre d'un montage à effet de levier.</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Mezzanine</w:t>
      </w:r>
    </w:p>
    <w:p w:rsidR="00A82FE8" w:rsidRPr="004137CB" w:rsidRDefault="00A82FE8" w:rsidP="004137CB">
      <w:pPr>
        <w:pStyle w:val="Textebrut"/>
        <w:spacing w:afterLines="60" w:after="144" w:line="300" w:lineRule="exact"/>
        <w:jc w:val="both"/>
        <w:rPr>
          <w:color w:val="7030A0"/>
        </w:rPr>
      </w:pPr>
      <w:r w:rsidRPr="004137CB">
        <w:rPr>
          <w:color w:val="7030A0"/>
        </w:rPr>
        <w:t xml:space="preserve">Financement </w:t>
      </w:r>
      <w:r w:rsidR="004137CB" w:rsidRPr="004137CB">
        <w:rPr>
          <w:color w:val="7030A0"/>
        </w:rPr>
        <w:t>complétant</w:t>
      </w:r>
      <w:r w:rsidRPr="004137CB">
        <w:rPr>
          <w:color w:val="7030A0"/>
        </w:rPr>
        <w:t xml:space="preserve"> ou </w:t>
      </w:r>
      <w:r w:rsidR="004137CB" w:rsidRPr="004137CB">
        <w:rPr>
          <w:color w:val="7030A0"/>
        </w:rPr>
        <w:t>remplaçant</w:t>
      </w:r>
      <w:r w:rsidRPr="004137CB">
        <w:rPr>
          <w:color w:val="7030A0"/>
        </w:rPr>
        <w:t xml:space="preserve"> la Dette Senior. D’une </w:t>
      </w:r>
      <w:r w:rsidR="004137CB" w:rsidRPr="004137CB">
        <w:rPr>
          <w:color w:val="7030A0"/>
        </w:rPr>
        <w:t>durée</w:t>
      </w:r>
      <w:r w:rsidRPr="004137CB">
        <w:rPr>
          <w:color w:val="7030A0"/>
        </w:rPr>
        <w:t xml:space="preserve"> plus longue et avec un rendement plus </w:t>
      </w:r>
      <w:r w:rsidR="004137CB" w:rsidRPr="004137CB">
        <w:rPr>
          <w:color w:val="7030A0"/>
        </w:rPr>
        <w:t>élevé</w:t>
      </w:r>
      <w:r w:rsidRPr="004137CB">
        <w:rPr>
          <w:color w:val="7030A0"/>
        </w:rPr>
        <w:t xml:space="preserve">́, il prend la forme d’un </w:t>
      </w:r>
      <w:r w:rsidR="004137CB" w:rsidRPr="004137CB">
        <w:rPr>
          <w:color w:val="7030A0"/>
        </w:rPr>
        <w:t>prêt</w:t>
      </w:r>
      <w:r w:rsidRPr="004137CB">
        <w:rPr>
          <w:color w:val="7030A0"/>
        </w:rPr>
        <w:t xml:space="preserve"> avec un </w:t>
      </w:r>
      <w:r w:rsidR="004137CB" w:rsidRPr="004137CB">
        <w:rPr>
          <w:color w:val="7030A0"/>
        </w:rPr>
        <w:t>intérêt</w:t>
      </w:r>
      <w:r w:rsidRPr="004137CB">
        <w:rPr>
          <w:color w:val="7030A0"/>
        </w:rPr>
        <w:t xml:space="preserve"> payé et un </w:t>
      </w:r>
      <w:r w:rsidR="004137CB" w:rsidRPr="004137CB">
        <w:rPr>
          <w:color w:val="7030A0"/>
        </w:rPr>
        <w:t>intérêt</w:t>
      </w:r>
      <w:r w:rsidRPr="004137CB">
        <w:rPr>
          <w:color w:val="7030A0"/>
        </w:rPr>
        <w:t xml:space="preserve"> capitalisé, et peut donner </w:t>
      </w:r>
      <w:r w:rsidR="004137CB" w:rsidRPr="004137CB">
        <w:rPr>
          <w:color w:val="7030A0"/>
        </w:rPr>
        <w:t>accès</w:t>
      </w:r>
      <w:r w:rsidRPr="004137CB">
        <w:rPr>
          <w:color w:val="7030A0"/>
        </w:rPr>
        <w:t xml:space="preserve"> au capital (OBSA, OC,...). Se situe </w:t>
      </w:r>
      <w:r w:rsidR="004137CB" w:rsidRPr="004137CB">
        <w:rPr>
          <w:color w:val="7030A0"/>
        </w:rPr>
        <w:t>après</w:t>
      </w:r>
      <w:r w:rsidRPr="004137CB">
        <w:rPr>
          <w:color w:val="7030A0"/>
        </w:rPr>
        <w:t xml:space="preserve"> la Dette Senior dans l’ordre de remboursement des </w:t>
      </w:r>
      <w:r w:rsidR="004137CB" w:rsidRPr="004137CB">
        <w:rPr>
          <w:color w:val="7030A0"/>
        </w:rPr>
        <w:t>créanciers</w:t>
      </w:r>
      <w:r w:rsidRPr="004137CB">
        <w:rPr>
          <w:color w:val="7030A0"/>
        </w:rPr>
        <w:t>.</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Mid caps</w:t>
      </w:r>
    </w:p>
    <w:p w:rsidR="00A82FE8" w:rsidRPr="004137CB" w:rsidRDefault="004137CB" w:rsidP="004137CB">
      <w:pPr>
        <w:pStyle w:val="Textebrut"/>
        <w:spacing w:afterLines="60" w:after="144" w:line="300" w:lineRule="exact"/>
        <w:jc w:val="both"/>
        <w:rPr>
          <w:color w:val="7030A0"/>
        </w:rPr>
      </w:pPr>
      <w:r w:rsidRPr="004137CB">
        <w:rPr>
          <w:color w:val="7030A0"/>
        </w:rPr>
        <w:t>Désigne</w:t>
      </w:r>
      <w:r w:rsidR="00A82FE8" w:rsidRPr="004137CB">
        <w:rPr>
          <w:color w:val="7030A0"/>
        </w:rPr>
        <w:t xml:space="preserve"> l'ensemble des entreprises </w:t>
      </w:r>
      <w:r w:rsidRPr="004137CB">
        <w:rPr>
          <w:color w:val="7030A0"/>
        </w:rPr>
        <w:t>présentant</w:t>
      </w:r>
      <w:r w:rsidR="00A82FE8" w:rsidRPr="004137CB">
        <w:rPr>
          <w:color w:val="7030A0"/>
        </w:rPr>
        <w:t xml:space="preserve"> une valorisation comprise entre 50 et 500 M€.</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Montage</w:t>
      </w:r>
    </w:p>
    <w:p w:rsidR="00A82FE8" w:rsidRPr="004137CB" w:rsidRDefault="004137CB" w:rsidP="004137CB">
      <w:pPr>
        <w:pStyle w:val="Textebrut"/>
        <w:spacing w:afterLines="60" w:after="144" w:line="300" w:lineRule="exact"/>
        <w:jc w:val="both"/>
        <w:rPr>
          <w:color w:val="7030A0"/>
        </w:rPr>
      </w:pPr>
      <w:r w:rsidRPr="004137CB">
        <w:rPr>
          <w:color w:val="7030A0"/>
        </w:rPr>
        <w:t>Désigne</w:t>
      </w:r>
      <w:r w:rsidR="00A82FE8" w:rsidRPr="004137CB">
        <w:rPr>
          <w:color w:val="7030A0"/>
        </w:rPr>
        <w:t xml:space="preserve"> la phase d’organisation juridique, fiscale et </w:t>
      </w:r>
      <w:r w:rsidRPr="004137CB">
        <w:rPr>
          <w:color w:val="7030A0"/>
        </w:rPr>
        <w:t>financière</w:t>
      </w:r>
      <w:r w:rsidR="00A82FE8" w:rsidRPr="004137CB">
        <w:rPr>
          <w:color w:val="7030A0"/>
        </w:rPr>
        <w:t xml:space="preserve"> d’une </w:t>
      </w:r>
      <w:r w:rsidRPr="004137CB">
        <w:rPr>
          <w:color w:val="7030A0"/>
        </w:rPr>
        <w:t>opération</w:t>
      </w:r>
      <w:r w:rsidR="00A82FE8" w:rsidRPr="004137CB">
        <w:rPr>
          <w:color w:val="7030A0"/>
        </w:rPr>
        <w:t>.</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Multiples</w:t>
      </w:r>
    </w:p>
    <w:p w:rsidR="00A82FE8" w:rsidRPr="004137CB" w:rsidRDefault="00A82FE8" w:rsidP="004137CB">
      <w:pPr>
        <w:pStyle w:val="Textebrut"/>
        <w:spacing w:afterLines="60" w:after="144" w:line="300" w:lineRule="exact"/>
        <w:jc w:val="both"/>
        <w:rPr>
          <w:color w:val="7030A0"/>
        </w:rPr>
      </w:pPr>
      <w:r w:rsidRPr="004137CB">
        <w:rPr>
          <w:color w:val="7030A0"/>
        </w:rPr>
        <w:t xml:space="preserve">Coefficients </w:t>
      </w:r>
      <w:r w:rsidR="004137CB" w:rsidRPr="004137CB">
        <w:rPr>
          <w:color w:val="7030A0"/>
        </w:rPr>
        <w:t>appliqués</w:t>
      </w:r>
      <w:r w:rsidRPr="004137CB">
        <w:rPr>
          <w:color w:val="7030A0"/>
        </w:rPr>
        <w:t xml:space="preserve"> à certains soldes financiers de l'entreprise (EBIT, RN, etc.) pour sa valorisation.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Nantissement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Engagement d’un </w:t>
      </w:r>
      <w:r w:rsidR="004137CB" w:rsidRPr="004137CB">
        <w:rPr>
          <w:color w:val="7030A0"/>
        </w:rPr>
        <w:t>débiteur</w:t>
      </w:r>
      <w:r w:rsidRPr="004137CB">
        <w:rPr>
          <w:color w:val="7030A0"/>
        </w:rPr>
        <w:t xml:space="preserve"> de remettre un bien, sans </w:t>
      </w:r>
      <w:r w:rsidR="004137CB" w:rsidRPr="004137CB">
        <w:rPr>
          <w:color w:val="7030A0"/>
        </w:rPr>
        <w:t>dépossession</w:t>
      </w:r>
      <w:r w:rsidRPr="004137CB">
        <w:rPr>
          <w:color w:val="7030A0"/>
        </w:rPr>
        <w:t xml:space="preserve">, à son </w:t>
      </w:r>
      <w:r w:rsidR="004137CB" w:rsidRPr="004137CB">
        <w:rPr>
          <w:color w:val="7030A0"/>
        </w:rPr>
        <w:t>créancier</w:t>
      </w:r>
      <w:r w:rsidRPr="004137CB">
        <w:rPr>
          <w:color w:val="7030A0"/>
        </w:rPr>
        <w:t xml:space="preserve"> en paiement d’une garantie (exemples : fonds de commerce, </w:t>
      </w:r>
      <w:r w:rsidR="004137CB" w:rsidRPr="004137CB">
        <w:rPr>
          <w:color w:val="7030A0"/>
        </w:rPr>
        <w:t>matériel</w:t>
      </w:r>
      <w:r w:rsidRPr="004137CB">
        <w:rPr>
          <w:color w:val="7030A0"/>
        </w:rPr>
        <w:t xml:space="preserve"> et outillage, parts </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 xml:space="preserve">Note de </w:t>
      </w:r>
      <w:r w:rsidR="004137CB" w:rsidRPr="00935151">
        <w:rPr>
          <w:b/>
          <w:color w:val="7030A0"/>
        </w:rPr>
        <w:t>confidentialité</w:t>
      </w:r>
      <w:r w:rsidRPr="00935151">
        <w:rPr>
          <w:b/>
          <w:color w:val="7030A0"/>
        </w:rPr>
        <w:t>́ (ou NDA : Non-</w:t>
      </w:r>
      <w:r w:rsidRPr="00935151">
        <w:rPr>
          <w:b/>
          <w:color w:val="7030A0"/>
        </w:rPr>
        <w:softHyphen/>
        <w:t xml:space="preserve">‐Disclosure Agreement) </w:t>
      </w:r>
    </w:p>
    <w:p w:rsidR="00A07C3D" w:rsidRPr="004137CB" w:rsidRDefault="00A07C3D" w:rsidP="004137CB">
      <w:pPr>
        <w:pStyle w:val="Textebrut"/>
        <w:spacing w:afterLines="60" w:after="144" w:line="300" w:lineRule="exact"/>
        <w:jc w:val="both"/>
        <w:rPr>
          <w:color w:val="7030A0"/>
        </w:rPr>
      </w:pPr>
      <w:r w:rsidRPr="004137CB">
        <w:rPr>
          <w:color w:val="7030A0"/>
        </w:rPr>
        <w:t xml:space="preserve">Document destiné à </w:t>
      </w:r>
      <w:proofErr w:type="gramStart"/>
      <w:r w:rsidR="004137CB" w:rsidRPr="004137CB">
        <w:rPr>
          <w:color w:val="7030A0"/>
        </w:rPr>
        <w:t>protéger</w:t>
      </w:r>
      <w:proofErr w:type="gramEnd"/>
      <w:r w:rsidRPr="004137CB">
        <w:rPr>
          <w:color w:val="7030A0"/>
        </w:rPr>
        <w:t xml:space="preserve"> le </w:t>
      </w:r>
      <w:r w:rsidR="004137CB" w:rsidRPr="004137CB">
        <w:rPr>
          <w:color w:val="7030A0"/>
        </w:rPr>
        <w:t>cédant</w:t>
      </w:r>
      <w:r w:rsidRPr="004137CB">
        <w:rPr>
          <w:color w:val="7030A0"/>
        </w:rPr>
        <w:t xml:space="preserve"> ou l’</w:t>
      </w:r>
      <w:r w:rsidR="004137CB" w:rsidRPr="004137CB">
        <w:rPr>
          <w:color w:val="7030A0"/>
        </w:rPr>
        <w:t>intermédiaire</w:t>
      </w:r>
      <w:r w:rsidRPr="004137CB">
        <w:rPr>
          <w:color w:val="7030A0"/>
        </w:rPr>
        <w:t xml:space="preserve"> contre le risque de divulgation d’informations confidentielles concernant l’entreprise.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lastRenderedPageBreak/>
        <w:t xml:space="preserve">Note de </w:t>
      </w:r>
      <w:r w:rsidR="004137CB" w:rsidRPr="00935151">
        <w:rPr>
          <w:b/>
          <w:color w:val="7030A0"/>
        </w:rPr>
        <w:t>confidentialité</w:t>
      </w:r>
      <w:r w:rsidRPr="00935151">
        <w:rPr>
          <w:b/>
          <w:color w:val="7030A0"/>
        </w:rPr>
        <w:t>́ (ou NDA : Non-</w:t>
      </w:r>
      <w:r w:rsidRPr="00935151">
        <w:rPr>
          <w:b/>
          <w:color w:val="7030A0"/>
        </w:rPr>
        <w:softHyphen/>
        <w:t xml:space="preserve">‐Disclosure Agreement) </w:t>
      </w:r>
    </w:p>
    <w:p w:rsidR="00A07C3D" w:rsidRPr="004137CB" w:rsidRDefault="00A07C3D" w:rsidP="004137CB">
      <w:pPr>
        <w:pStyle w:val="Textebrut"/>
        <w:spacing w:afterLines="60" w:after="144" w:line="300" w:lineRule="exact"/>
        <w:jc w:val="both"/>
        <w:rPr>
          <w:color w:val="7030A0"/>
        </w:rPr>
      </w:pPr>
      <w:r w:rsidRPr="004137CB">
        <w:rPr>
          <w:color w:val="7030A0"/>
        </w:rPr>
        <w:t xml:space="preserve">Document destiné à </w:t>
      </w:r>
      <w:proofErr w:type="gramStart"/>
      <w:r w:rsidR="004137CB" w:rsidRPr="004137CB">
        <w:rPr>
          <w:color w:val="7030A0"/>
        </w:rPr>
        <w:t>protéger</w:t>
      </w:r>
      <w:proofErr w:type="gramEnd"/>
      <w:r w:rsidRPr="004137CB">
        <w:rPr>
          <w:color w:val="7030A0"/>
        </w:rPr>
        <w:t xml:space="preserve"> le </w:t>
      </w:r>
      <w:r w:rsidR="004137CB" w:rsidRPr="004137CB">
        <w:rPr>
          <w:color w:val="7030A0"/>
        </w:rPr>
        <w:t>cédant</w:t>
      </w:r>
      <w:r w:rsidRPr="004137CB">
        <w:rPr>
          <w:color w:val="7030A0"/>
        </w:rPr>
        <w:t xml:space="preserve"> ou l’</w:t>
      </w:r>
      <w:r w:rsidR="004137CB" w:rsidRPr="004137CB">
        <w:rPr>
          <w:color w:val="7030A0"/>
        </w:rPr>
        <w:t>intermédiaire</w:t>
      </w:r>
      <w:r w:rsidRPr="004137CB">
        <w:rPr>
          <w:color w:val="7030A0"/>
        </w:rPr>
        <w:t xml:space="preserve"> contre le risque de divulgation d’informations confidentielles concernant l’entreprise.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La signature de ce texte par le repreneur constitue souvent un </w:t>
      </w:r>
      <w:r w:rsidR="004137CB" w:rsidRPr="004137CB">
        <w:rPr>
          <w:color w:val="7030A0"/>
        </w:rPr>
        <w:t>préalable</w:t>
      </w:r>
      <w:r w:rsidRPr="004137CB">
        <w:rPr>
          <w:color w:val="7030A0"/>
        </w:rPr>
        <w:t xml:space="preserve"> à toute communication sur le dossier de 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OBO (Owner Buy Out)</w:t>
      </w:r>
    </w:p>
    <w:p w:rsidR="00A82FE8" w:rsidRPr="004137CB" w:rsidRDefault="00A82FE8" w:rsidP="004137CB">
      <w:pPr>
        <w:pStyle w:val="Textebrut"/>
        <w:spacing w:afterLines="60" w:after="144" w:line="300" w:lineRule="exact"/>
        <w:jc w:val="both"/>
        <w:rPr>
          <w:color w:val="7030A0"/>
        </w:rPr>
      </w:pPr>
      <w:r w:rsidRPr="004137CB">
        <w:rPr>
          <w:color w:val="7030A0"/>
        </w:rPr>
        <w:t>"Vente à soi-</w:t>
      </w:r>
      <w:r w:rsidRPr="004137CB">
        <w:rPr>
          <w:color w:val="7030A0"/>
        </w:rPr>
        <w:softHyphen/>
        <w:t>‐</w:t>
      </w:r>
      <w:r w:rsidR="004137CB" w:rsidRPr="004137CB">
        <w:rPr>
          <w:color w:val="7030A0"/>
        </w:rPr>
        <w:t>même</w:t>
      </w:r>
      <w:r w:rsidRPr="004137CB">
        <w:rPr>
          <w:color w:val="7030A0"/>
        </w:rPr>
        <w:t xml:space="preserve">" permettant </w:t>
      </w:r>
      <w:r w:rsidR="004137CB" w:rsidRPr="004137CB">
        <w:rPr>
          <w:color w:val="7030A0"/>
        </w:rPr>
        <w:t>à</w:t>
      </w:r>
      <w:r w:rsidRPr="004137CB">
        <w:rPr>
          <w:color w:val="7030A0"/>
        </w:rPr>
        <w:t xml:space="preserve">̀ un dirigeant de </w:t>
      </w:r>
      <w:r w:rsidR="004137CB" w:rsidRPr="004137CB">
        <w:rPr>
          <w:color w:val="7030A0"/>
        </w:rPr>
        <w:t>réaliser</w:t>
      </w:r>
      <w:r w:rsidRPr="004137CB">
        <w:rPr>
          <w:color w:val="7030A0"/>
        </w:rPr>
        <w:t xml:space="preserve"> une partie de son capital tout en continuant dans un premier temps à diriger son entreprise.</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Open bid</w:t>
      </w:r>
    </w:p>
    <w:p w:rsidR="00A82FE8" w:rsidRPr="004137CB" w:rsidRDefault="004137CB" w:rsidP="004137CB">
      <w:pPr>
        <w:pStyle w:val="Textebrut"/>
        <w:spacing w:afterLines="60" w:after="144" w:line="300" w:lineRule="exact"/>
        <w:jc w:val="both"/>
        <w:rPr>
          <w:color w:val="7030A0"/>
        </w:rPr>
      </w:pPr>
      <w:r w:rsidRPr="004137CB">
        <w:rPr>
          <w:color w:val="7030A0"/>
        </w:rPr>
        <w:t>Désigne</w:t>
      </w:r>
      <w:r w:rsidR="00A82FE8" w:rsidRPr="004137CB">
        <w:rPr>
          <w:color w:val="7030A0"/>
        </w:rPr>
        <w:t xml:space="preserve"> une </w:t>
      </w:r>
      <w:r w:rsidRPr="004137CB">
        <w:rPr>
          <w:color w:val="7030A0"/>
        </w:rPr>
        <w:t>procédure</w:t>
      </w:r>
      <w:r w:rsidR="00A82FE8" w:rsidRPr="004137CB">
        <w:rPr>
          <w:color w:val="7030A0"/>
        </w:rPr>
        <w:t xml:space="preserve"> de cession d’entreprise </w:t>
      </w:r>
      <w:r w:rsidRPr="004137CB">
        <w:rPr>
          <w:color w:val="7030A0"/>
        </w:rPr>
        <w:t>basée</w:t>
      </w:r>
      <w:r w:rsidR="00A82FE8" w:rsidRPr="004137CB">
        <w:rPr>
          <w:color w:val="7030A0"/>
        </w:rPr>
        <w:t xml:space="preserve"> sur un </w:t>
      </w:r>
      <w:r w:rsidRPr="004137CB">
        <w:rPr>
          <w:color w:val="7030A0"/>
        </w:rPr>
        <w:t>système</w:t>
      </w:r>
      <w:r w:rsidR="00A82FE8" w:rsidRPr="004137CB">
        <w:rPr>
          <w:color w:val="7030A0"/>
        </w:rPr>
        <w:t xml:space="preserve"> de mise aux </w:t>
      </w:r>
      <w:r w:rsidRPr="004137CB">
        <w:rPr>
          <w:color w:val="7030A0"/>
        </w:rPr>
        <w:t>enchères</w:t>
      </w:r>
      <w:r w:rsidR="00A82FE8" w:rsidRPr="004137CB">
        <w:rPr>
          <w:color w:val="7030A0"/>
        </w:rPr>
        <w:t xml:space="preserve">. Les acheteurs sont alors soigneusement </w:t>
      </w:r>
      <w:r w:rsidRPr="004137CB">
        <w:rPr>
          <w:color w:val="7030A0"/>
        </w:rPr>
        <w:t>sélectionnés</w:t>
      </w:r>
      <w:r w:rsidR="00A82FE8" w:rsidRPr="004137CB">
        <w:rPr>
          <w:color w:val="7030A0"/>
        </w:rPr>
        <w:t xml:space="preserve">, et la </w:t>
      </w:r>
      <w:r w:rsidRPr="004137CB">
        <w:rPr>
          <w:color w:val="7030A0"/>
        </w:rPr>
        <w:t>procédure</w:t>
      </w:r>
      <w:r w:rsidR="00A82FE8" w:rsidRPr="004137CB">
        <w:rPr>
          <w:color w:val="7030A0"/>
        </w:rPr>
        <w:t xml:space="preserve"> strictement </w:t>
      </w:r>
      <w:r w:rsidRPr="004137CB">
        <w:rPr>
          <w:color w:val="7030A0"/>
        </w:rPr>
        <w:t>définie</w:t>
      </w:r>
      <w:r w:rsidR="00A82FE8" w:rsidRPr="004137CB">
        <w:rPr>
          <w:color w:val="7030A0"/>
        </w:rPr>
        <w:t>.</w:t>
      </w:r>
    </w:p>
    <w:p w:rsidR="00A82FE8" w:rsidRPr="004137CB" w:rsidRDefault="00A82FE8" w:rsidP="004137CB">
      <w:pPr>
        <w:pStyle w:val="Textebrut"/>
        <w:spacing w:afterLines="60" w:after="144" w:line="300" w:lineRule="exact"/>
        <w:jc w:val="both"/>
        <w:rPr>
          <w:color w:val="7030A0"/>
        </w:rPr>
      </w:pPr>
    </w:p>
    <w:p w:rsidR="00A82FE8" w:rsidRPr="00935151" w:rsidRDefault="00A82FE8" w:rsidP="004137CB">
      <w:pPr>
        <w:pStyle w:val="Textebrut"/>
        <w:spacing w:afterLines="60" w:after="144" w:line="300" w:lineRule="exact"/>
        <w:jc w:val="both"/>
        <w:rPr>
          <w:b/>
          <w:color w:val="7030A0"/>
        </w:rPr>
      </w:pPr>
      <w:r w:rsidRPr="00935151">
        <w:rPr>
          <w:b/>
          <w:color w:val="7030A0"/>
        </w:rPr>
        <w:t>Pacte d’actionnaires</w:t>
      </w:r>
    </w:p>
    <w:p w:rsidR="00A82FE8" w:rsidRPr="004137CB" w:rsidRDefault="00A82FE8" w:rsidP="004137CB">
      <w:pPr>
        <w:pStyle w:val="Textebrut"/>
        <w:spacing w:afterLines="60" w:after="144" w:line="300" w:lineRule="exact"/>
        <w:jc w:val="both"/>
        <w:rPr>
          <w:color w:val="7030A0"/>
        </w:rPr>
      </w:pPr>
      <w:r w:rsidRPr="004137CB">
        <w:rPr>
          <w:color w:val="7030A0"/>
        </w:rPr>
        <w:t xml:space="preserve">Document juridique permettant de </w:t>
      </w:r>
      <w:r w:rsidR="004137CB" w:rsidRPr="004137CB">
        <w:rPr>
          <w:color w:val="7030A0"/>
        </w:rPr>
        <w:t>préciser</w:t>
      </w:r>
      <w:r w:rsidRPr="004137CB">
        <w:rPr>
          <w:color w:val="7030A0"/>
        </w:rPr>
        <w:t xml:space="preserve"> le fonctionnement entre les investisseurs et le repreneur, ainsi qu’entre repreneurs dans le cas de reprise à plusieurs.</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PER (Price Earning Ratio)</w:t>
      </w:r>
    </w:p>
    <w:p w:rsidR="00A82FE8" w:rsidRPr="004137CB" w:rsidRDefault="00A82FE8" w:rsidP="004137CB">
      <w:pPr>
        <w:pStyle w:val="Textebrut"/>
        <w:spacing w:afterLines="60" w:after="144" w:line="300" w:lineRule="exact"/>
        <w:jc w:val="both"/>
        <w:rPr>
          <w:color w:val="7030A0"/>
        </w:rPr>
      </w:pPr>
      <w:r w:rsidRPr="004137CB">
        <w:rPr>
          <w:color w:val="7030A0"/>
        </w:rPr>
        <w:t xml:space="preserve">Rapport entre le </w:t>
      </w:r>
      <w:r w:rsidR="004137CB" w:rsidRPr="004137CB">
        <w:rPr>
          <w:color w:val="7030A0"/>
        </w:rPr>
        <w:t>résultat</w:t>
      </w:r>
      <w:r w:rsidRPr="004137CB">
        <w:rPr>
          <w:color w:val="7030A0"/>
        </w:rPr>
        <w:t xml:space="preserve"> net d’une entreprise et sa valeur. Par extension, multiple de valorisation du </w:t>
      </w:r>
      <w:r w:rsidR="004137CB" w:rsidRPr="004137CB">
        <w:rPr>
          <w:color w:val="7030A0"/>
        </w:rPr>
        <w:t>bénéfice</w:t>
      </w:r>
      <w:r w:rsidRPr="004137CB">
        <w:rPr>
          <w:color w:val="7030A0"/>
        </w:rPr>
        <w:t xml:space="preserve"> </w:t>
      </w:r>
      <w:r w:rsidR="004137CB" w:rsidRPr="004137CB">
        <w:rPr>
          <w:color w:val="7030A0"/>
        </w:rPr>
        <w:t>après</w:t>
      </w:r>
      <w:r w:rsidRPr="004137CB">
        <w:rPr>
          <w:color w:val="7030A0"/>
        </w:rPr>
        <w:t xml:space="preserve"> retraitements comptables, en </w:t>
      </w:r>
      <w:r w:rsidR="004137CB" w:rsidRPr="004137CB">
        <w:rPr>
          <w:color w:val="7030A0"/>
        </w:rPr>
        <w:t>référence</w:t>
      </w:r>
      <w:r w:rsidRPr="004137CB">
        <w:rPr>
          <w:color w:val="7030A0"/>
        </w:rPr>
        <w:t xml:space="preserve"> aux pratiques </w:t>
      </w:r>
      <w:r w:rsidR="004137CB" w:rsidRPr="004137CB">
        <w:rPr>
          <w:color w:val="7030A0"/>
        </w:rPr>
        <w:t>boursières</w:t>
      </w:r>
      <w:r w:rsidRPr="004137CB">
        <w:rPr>
          <w:color w:val="7030A0"/>
        </w:rPr>
        <w:t>.</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4137CB" w:rsidP="004137CB">
      <w:pPr>
        <w:pStyle w:val="Textebrut"/>
        <w:spacing w:afterLines="60" w:after="144" w:line="300" w:lineRule="exact"/>
        <w:jc w:val="both"/>
        <w:rPr>
          <w:b/>
          <w:color w:val="7030A0"/>
        </w:rPr>
      </w:pPr>
      <w:r w:rsidRPr="00935151">
        <w:rPr>
          <w:b/>
          <w:color w:val="7030A0"/>
        </w:rPr>
        <w:t>Période</w:t>
      </w:r>
      <w:r w:rsidR="00A82FE8" w:rsidRPr="00935151">
        <w:rPr>
          <w:b/>
          <w:color w:val="7030A0"/>
        </w:rPr>
        <w:t xml:space="preserve"> d'accompagnement</w:t>
      </w:r>
    </w:p>
    <w:p w:rsidR="00A82FE8" w:rsidRPr="004137CB" w:rsidRDefault="00A82FE8" w:rsidP="004137CB">
      <w:pPr>
        <w:pStyle w:val="Textebrut"/>
        <w:spacing w:afterLines="60" w:after="144" w:line="300" w:lineRule="exact"/>
        <w:jc w:val="both"/>
        <w:rPr>
          <w:color w:val="7030A0"/>
        </w:rPr>
      </w:pPr>
      <w:r w:rsidRPr="004137CB">
        <w:rPr>
          <w:color w:val="7030A0"/>
        </w:rPr>
        <w:t xml:space="preserve">Il s'agit d'une </w:t>
      </w:r>
      <w:r w:rsidR="004137CB" w:rsidRPr="004137CB">
        <w:rPr>
          <w:color w:val="7030A0"/>
        </w:rPr>
        <w:t>période</w:t>
      </w:r>
      <w:r w:rsidRPr="004137CB">
        <w:rPr>
          <w:color w:val="7030A0"/>
        </w:rPr>
        <w:t xml:space="preserve"> de « </w:t>
      </w:r>
      <w:r w:rsidR="004137CB" w:rsidRPr="004137CB">
        <w:rPr>
          <w:color w:val="7030A0"/>
        </w:rPr>
        <w:t>règne</w:t>
      </w:r>
      <w:r w:rsidRPr="004137CB">
        <w:rPr>
          <w:color w:val="7030A0"/>
        </w:rPr>
        <w:t xml:space="preserve"> conjoint » pendant laquelle le </w:t>
      </w:r>
      <w:r w:rsidR="004137CB" w:rsidRPr="004137CB">
        <w:rPr>
          <w:color w:val="7030A0"/>
        </w:rPr>
        <w:t>cédant</w:t>
      </w:r>
      <w:r w:rsidRPr="004137CB">
        <w:rPr>
          <w:color w:val="7030A0"/>
        </w:rPr>
        <w:t xml:space="preserve"> transmet au repreneur le savoir et le pouvoir relatifs </w:t>
      </w:r>
      <w:r w:rsidR="004137CB" w:rsidRPr="004137CB">
        <w:rPr>
          <w:color w:val="7030A0"/>
        </w:rPr>
        <w:t>à</w:t>
      </w:r>
      <w:r w:rsidRPr="004137CB">
        <w:rPr>
          <w:color w:val="7030A0"/>
        </w:rPr>
        <w:t>̀ l'entreprise.</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Pool bancaire</w:t>
      </w:r>
    </w:p>
    <w:p w:rsidR="00A82FE8" w:rsidRPr="004137CB" w:rsidRDefault="00A82FE8" w:rsidP="004137CB">
      <w:pPr>
        <w:pStyle w:val="Textebrut"/>
        <w:spacing w:afterLines="60" w:after="144" w:line="300" w:lineRule="exact"/>
        <w:jc w:val="both"/>
        <w:rPr>
          <w:color w:val="7030A0"/>
        </w:rPr>
      </w:pPr>
      <w:r w:rsidRPr="004137CB">
        <w:rPr>
          <w:color w:val="7030A0"/>
        </w:rPr>
        <w:t xml:space="preserve">A l’occasion d’une </w:t>
      </w:r>
      <w:r w:rsidR="004137CB" w:rsidRPr="004137CB">
        <w:rPr>
          <w:color w:val="7030A0"/>
        </w:rPr>
        <w:t>levée</w:t>
      </w:r>
      <w:r w:rsidRPr="004137CB">
        <w:rPr>
          <w:color w:val="7030A0"/>
        </w:rPr>
        <w:t xml:space="preserve"> de fonds </w:t>
      </w:r>
      <w:r w:rsidR="004137CB" w:rsidRPr="004137CB">
        <w:rPr>
          <w:color w:val="7030A0"/>
        </w:rPr>
        <w:t>auprès</w:t>
      </w:r>
      <w:r w:rsidRPr="004137CB">
        <w:rPr>
          <w:color w:val="7030A0"/>
        </w:rPr>
        <w:t xml:space="preserve"> de plusieurs banques, un pool bancaire est souvent </w:t>
      </w:r>
      <w:r w:rsidR="004137CB" w:rsidRPr="004137CB">
        <w:rPr>
          <w:color w:val="7030A0"/>
        </w:rPr>
        <w:t>créé</w:t>
      </w:r>
      <w:r w:rsidRPr="004137CB">
        <w:rPr>
          <w:color w:val="7030A0"/>
        </w:rPr>
        <w:t xml:space="preserve">́. Il est </w:t>
      </w:r>
      <w:r w:rsidR="004137CB" w:rsidRPr="004137CB">
        <w:rPr>
          <w:color w:val="7030A0"/>
        </w:rPr>
        <w:t>animé</w:t>
      </w:r>
      <w:r w:rsidRPr="004137CB">
        <w:rPr>
          <w:color w:val="7030A0"/>
        </w:rPr>
        <w:t>́ par la banque « chef de file ».</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Pool d'investisseurs</w:t>
      </w:r>
    </w:p>
    <w:p w:rsidR="00A82FE8" w:rsidRPr="004137CB" w:rsidRDefault="00A82FE8" w:rsidP="004137CB">
      <w:pPr>
        <w:pStyle w:val="Textebrut"/>
        <w:spacing w:afterLines="60" w:after="144" w:line="300" w:lineRule="exact"/>
        <w:jc w:val="both"/>
        <w:rPr>
          <w:color w:val="7030A0"/>
        </w:rPr>
      </w:pPr>
      <w:r w:rsidRPr="004137CB">
        <w:rPr>
          <w:color w:val="7030A0"/>
        </w:rPr>
        <w:t xml:space="preserve">A l’occasion d’un investissement financier </w:t>
      </w:r>
      <w:r w:rsidR="004137CB" w:rsidRPr="004137CB">
        <w:rPr>
          <w:color w:val="7030A0"/>
        </w:rPr>
        <w:t>auprès</w:t>
      </w:r>
      <w:r w:rsidRPr="004137CB">
        <w:rPr>
          <w:color w:val="7030A0"/>
        </w:rPr>
        <w:t xml:space="preserve"> de plusieurs investisseurs financiers (capital investisseurs), un </w:t>
      </w:r>
      <w:r w:rsidR="004137CB" w:rsidRPr="004137CB">
        <w:rPr>
          <w:color w:val="7030A0"/>
        </w:rPr>
        <w:t>pool</w:t>
      </w:r>
      <w:r w:rsidRPr="004137CB">
        <w:rPr>
          <w:color w:val="7030A0"/>
        </w:rPr>
        <w:t xml:space="preserve"> d'investisseurs est souvent </w:t>
      </w:r>
      <w:r w:rsidR="004137CB" w:rsidRPr="004137CB">
        <w:rPr>
          <w:color w:val="7030A0"/>
        </w:rPr>
        <w:t>créé</w:t>
      </w:r>
      <w:r w:rsidRPr="004137CB">
        <w:rPr>
          <w:color w:val="7030A0"/>
        </w:rPr>
        <w:t xml:space="preserve">́. Il est </w:t>
      </w:r>
      <w:r w:rsidR="004137CB" w:rsidRPr="004137CB">
        <w:rPr>
          <w:color w:val="7030A0"/>
        </w:rPr>
        <w:t>animé</w:t>
      </w:r>
      <w:r w:rsidRPr="004137CB">
        <w:rPr>
          <w:color w:val="7030A0"/>
        </w:rPr>
        <w:t>́ par l’investisseur « chef de file ».</w:t>
      </w:r>
    </w:p>
    <w:p w:rsidR="00A82FE8" w:rsidRPr="00935151" w:rsidRDefault="00A82FE8" w:rsidP="004137CB">
      <w:pPr>
        <w:pStyle w:val="Textebrut"/>
        <w:spacing w:afterLines="60" w:after="144" w:line="300" w:lineRule="exact"/>
        <w:jc w:val="both"/>
        <w:rPr>
          <w:b/>
          <w:color w:val="7030A0"/>
        </w:rPr>
      </w:pPr>
      <w:r w:rsidRPr="004137CB">
        <w:rPr>
          <w:color w:val="7030A0"/>
        </w:rPr>
        <w:lastRenderedPageBreak/>
        <w:t xml:space="preserve"> </w:t>
      </w:r>
      <w:r w:rsidRPr="00935151">
        <w:rPr>
          <w:b/>
          <w:color w:val="7030A0"/>
        </w:rPr>
        <w:t>Portage</w:t>
      </w:r>
    </w:p>
    <w:p w:rsidR="00A82FE8" w:rsidRPr="004137CB" w:rsidRDefault="00A82FE8" w:rsidP="004137CB">
      <w:pPr>
        <w:pStyle w:val="Textebrut"/>
        <w:spacing w:afterLines="60" w:after="144" w:line="300" w:lineRule="exact"/>
        <w:jc w:val="both"/>
        <w:rPr>
          <w:color w:val="7030A0"/>
        </w:rPr>
      </w:pPr>
      <w:r w:rsidRPr="004137CB">
        <w:rPr>
          <w:color w:val="7030A0"/>
        </w:rPr>
        <w:t xml:space="preserve">Convention par laquelle un </w:t>
      </w:r>
      <w:r w:rsidR="004137CB" w:rsidRPr="004137CB">
        <w:rPr>
          <w:color w:val="7030A0"/>
        </w:rPr>
        <w:t>intermédiaire</w:t>
      </w:r>
      <w:r w:rsidRPr="004137CB">
        <w:rPr>
          <w:color w:val="7030A0"/>
        </w:rPr>
        <w:t xml:space="preserve"> s'engage, pour le compte de son client, à </w:t>
      </w:r>
      <w:r w:rsidR="004137CB" w:rsidRPr="004137CB">
        <w:rPr>
          <w:color w:val="7030A0"/>
        </w:rPr>
        <w:t>acquérir</w:t>
      </w:r>
      <w:r w:rsidRPr="004137CB">
        <w:rPr>
          <w:color w:val="7030A0"/>
        </w:rPr>
        <w:t xml:space="preserve"> des titres d'une </w:t>
      </w:r>
      <w:r w:rsidR="004137CB" w:rsidRPr="004137CB">
        <w:rPr>
          <w:color w:val="7030A0"/>
        </w:rPr>
        <w:t>société</w:t>
      </w:r>
      <w:r w:rsidRPr="004137CB">
        <w:rPr>
          <w:color w:val="7030A0"/>
        </w:rPr>
        <w:t xml:space="preserve">́ et à les lui </w:t>
      </w:r>
      <w:r w:rsidR="004137CB" w:rsidRPr="004137CB">
        <w:rPr>
          <w:color w:val="7030A0"/>
        </w:rPr>
        <w:t>céder</w:t>
      </w:r>
      <w:r w:rsidRPr="004137CB">
        <w:rPr>
          <w:color w:val="7030A0"/>
        </w:rPr>
        <w:t xml:space="preserve"> à une date et à un prix </w:t>
      </w:r>
      <w:r w:rsidR="004137CB" w:rsidRPr="004137CB">
        <w:rPr>
          <w:color w:val="7030A0"/>
        </w:rPr>
        <w:t>fixés</w:t>
      </w:r>
      <w:r w:rsidRPr="004137CB">
        <w:rPr>
          <w:color w:val="7030A0"/>
        </w:rPr>
        <w:t xml:space="preserve"> au </w:t>
      </w:r>
      <w:r w:rsidR="004137CB" w:rsidRPr="004137CB">
        <w:rPr>
          <w:color w:val="7030A0"/>
        </w:rPr>
        <w:t>départ</w:t>
      </w:r>
      <w:r w:rsidRPr="004137CB">
        <w:rPr>
          <w:color w:val="7030A0"/>
        </w:rPr>
        <w:t>.</w:t>
      </w:r>
    </w:p>
    <w:p w:rsidR="00A82FE8" w:rsidRPr="004137CB" w:rsidRDefault="00A82FE8" w:rsidP="004137CB">
      <w:pPr>
        <w:pStyle w:val="Textebrut"/>
        <w:spacing w:afterLines="60" w:after="144" w:line="300" w:lineRule="exact"/>
        <w:jc w:val="both"/>
        <w:rPr>
          <w:color w:val="7030A0"/>
        </w:rPr>
      </w:pPr>
      <w:r w:rsidRPr="004137CB">
        <w:rPr>
          <w:color w:val="7030A0"/>
        </w:rPr>
        <w:t xml:space="preserve"> </w:t>
      </w:r>
    </w:p>
    <w:p w:rsidR="00A82FE8" w:rsidRPr="00935151" w:rsidRDefault="00A82FE8" w:rsidP="004137CB">
      <w:pPr>
        <w:pStyle w:val="Textebrut"/>
        <w:spacing w:afterLines="60" w:after="144" w:line="300" w:lineRule="exact"/>
        <w:jc w:val="both"/>
        <w:rPr>
          <w:b/>
          <w:color w:val="7030A0"/>
        </w:rPr>
      </w:pPr>
      <w:r w:rsidRPr="00935151">
        <w:rPr>
          <w:b/>
          <w:color w:val="7030A0"/>
        </w:rPr>
        <w:t>Portefeuille de participations</w:t>
      </w:r>
    </w:p>
    <w:p w:rsidR="00A07C3D" w:rsidRPr="004137CB" w:rsidRDefault="00A07C3D" w:rsidP="004137CB">
      <w:pPr>
        <w:pStyle w:val="Textebrut"/>
        <w:spacing w:afterLines="60" w:after="144" w:line="300" w:lineRule="exact"/>
        <w:jc w:val="both"/>
        <w:rPr>
          <w:color w:val="7030A0"/>
        </w:rPr>
      </w:pPr>
      <w:r w:rsidRPr="004137CB">
        <w:rPr>
          <w:color w:val="7030A0"/>
        </w:rPr>
        <w:t xml:space="preserve">Ensemble des participations </w:t>
      </w:r>
      <w:r w:rsidR="004137CB" w:rsidRPr="004137CB">
        <w:rPr>
          <w:color w:val="7030A0"/>
        </w:rPr>
        <w:t>détenues</w:t>
      </w:r>
      <w:r w:rsidRPr="004137CB">
        <w:rPr>
          <w:color w:val="7030A0"/>
        </w:rPr>
        <w:t xml:space="preserve"> par un capital investisseur.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Prime d'</w:t>
      </w:r>
      <w:r w:rsidR="004137CB" w:rsidRPr="00935151">
        <w:rPr>
          <w:b/>
          <w:color w:val="7030A0"/>
        </w:rPr>
        <w:t>émission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Prix payé en sus de la valeur nominale de l'action. Elle </w:t>
      </w:r>
      <w:r w:rsidR="004137CB" w:rsidRPr="004137CB">
        <w:rPr>
          <w:color w:val="7030A0"/>
        </w:rPr>
        <w:t>apparaît</w:t>
      </w:r>
      <w:r w:rsidRPr="004137CB">
        <w:rPr>
          <w:color w:val="7030A0"/>
        </w:rPr>
        <w:t xml:space="preserve"> souvent dans le cadre d'une augmentation de capital d’une </w:t>
      </w:r>
      <w:r w:rsidR="004137CB" w:rsidRPr="004137CB">
        <w:rPr>
          <w:color w:val="7030A0"/>
        </w:rPr>
        <w:t>société</w:t>
      </w:r>
      <w:r w:rsidRPr="004137CB">
        <w:rPr>
          <w:color w:val="7030A0"/>
        </w:rPr>
        <w:t xml:space="preserve">́ qui existe depuis plusieurs </w:t>
      </w:r>
      <w:r w:rsidR="004137CB" w:rsidRPr="004137CB">
        <w:rPr>
          <w:color w:val="7030A0"/>
        </w:rPr>
        <w:t>années</w:t>
      </w:r>
      <w:r w:rsidRPr="004137CB">
        <w:rPr>
          <w:color w:val="7030A0"/>
        </w:rPr>
        <w:t xml:space="preserve">. Dans ce cas, elle ne fait que </w:t>
      </w:r>
      <w:r w:rsidR="004137CB" w:rsidRPr="004137CB">
        <w:rPr>
          <w:color w:val="7030A0"/>
        </w:rPr>
        <w:t>refléter</w:t>
      </w:r>
      <w:r w:rsidRPr="004137CB">
        <w:rPr>
          <w:color w:val="7030A0"/>
        </w:rPr>
        <w:t xml:space="preserve"> l'augmentation de valeur de l'entreprise depuis sa </w:t>
      </w:r>
      <w:r w:rsidR="004137CB" w:rsidRPr="004137CB">
        <w:rPr>
          <w:color w:val="7030A0"/>
        </w:rPr>
        <w:t>création</w:t>
      </w:r>
      <w:r w:rsidRPr="004137CB">
        <w:rPr>
          <w:color w:val="7030A0"/>
        </w:rPr>
        <w:t xml:space="preserve">. On peut aussi la rencontrer lors de la </w:t>
      </w:r>
      <w:r w:rsidR="004137CB" w:rsidRPr="004137CB">
        <w:rPr>
          <w:color w:val="7030A0"/>
        </w:rPr>
        <w:t>création</w:t>
      </w:r>
      <w:r w:rsidRPr="004137CB">
        <w:rPr>
          <w:color w:val="7030A0"/>
        </w:rPr>
        <w:t xml:space="preserve"> d'une </w:t>
      </w:r>
      <w:r w:rsidR="004137CB" w:rsidRPr="004137CB">
        <w:rPr>
          <w:color w:val="7030A0"/>
        </w:rPr>
        <w:t>société</w:t>
      </w:r>
      <w:r w:rsidRPr="004137CB">
        <w:rPr>
          <w:color w:val="7030A0"/>
        </w:rPr>
        <w:t xml:space="preserve">́. Elle </w:t>
      </w:r>
      <w:r w:rsidR="004137CB" w:rsidRPr="004137CB">
        <w:rPr>
          <w:color w:val="7030A0"/>
        </w:rPr>
        <w:t>reflète</w:t>
      </w:r>
      <w:r w:rsidRPr="004137CB">
        <w:rPr>
          <w:color w:val="7030A0"/>
        </w:rPr>
        <w:t xml:space="preserve"> alors un </w:t>
      </w:r>
      <w:r w:rsidR="004137CB" w:rsidRPr="004137CB">
        <w:rPr>
          <w:color w:val="7030A0"/>
        </w:rPr>
        <w:t>différentiel</w:t>
      </w:r>
      <w:r w:rsidRPr="004137CB">
        <w:rPr>
          <w:color w:val="7030A0"/>
        </w:rPr>
        <w:t xml:space="preserve"> de conditions d'investissements entre actionnaires.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Private Equity</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l'ensemble des fonds d'investissement ou de </w:t>
      </w:r>
      <w:r w:rsidRPr="004137CB">
        <w:rPr>
          <w:color w:val="7030A0"/>
        </w:rPr>
        <w:t>développement</w:t>
      </w:r>
      <w:r w:rsidR="00A07C3D" w:rsidRPr="004137CB">
        <w:rPr>
          <w:color w:val="7030A0"/>
        </w:rPr>
        <w:t xml:space="preserve"> intervenant sur des </w:t>
      </w:r>
      <w:r w:rsidRPr="004137CB">
        <w:rPr>
          <w:color w:val="7030A0"/>
        </w:rPr>
        <w:t>opérations</w:t>
      </w:r>
      <w:r w:rsidR="00A07C3D" w:rsidRPr="004137CB">
        <w:rPr>
          <w:color w:val="7030A0"/>
        </w:rPr>
        <w:t xml:space="preserve"> de transmission ou de </w:t>
      </w:r>
      <w:r w:rsidRPr="004137CB">
        <w:rPr>
          <w:color w:val="7030A0"/>
        </w:rPr>
        <w:t>développement</w:t>
      </w:r>
      <w:r w:rsidR="00A07C3D" w:rsidRPr="004137CB">
        <w:rPr>
          <w:color w:val="7030A0"/>
        </w:rPr>
        <w:t xml:space="preserve"> d'entreprise.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Pré</w:t>
      </w:r>
      <w:r w:rsidR="00A07C3D" w:rsidRPr="00935151">
        <w:rPr>
          <w:b/>
          <w:color w:val="7030A0"/>
        </w:rPr>
        <w:t>́-</w:t>
      </w:r>
      <w:r w:rsidR="00A07C3D" w:rsidRPr="00935151">
        <w:rPr>
          <w:b/>
          <w:color w:val="7030A0"/>
        </w:rPr>
        <w:softHyphen/>
        <w:t>‐introduction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Investissement en capital dans une </w:t>
      </w:r>
      <w:r w:rsidR="004137CB" w:rsidRPr="004137CB">
        <w:rPr>
          <w:color w:val="7030A0"/>
        </w:rPr>
        <w:t>société</w:t>
      </w:r>
      <w:r w:rsidRPr="004137CB">
        <w:rPr>
          <w:color w:val="7030A0"/>
        </w:rPr>
        <w:t>́ proche de l'introduction en bourse.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Promesse synallagmatique</w:t>
      </w:r>
    </w:p>
    <w:p w:rsidR="00A07C3D" w:rsidRPr="004137CB" w:rsidRDefault="00A07C3D" w:rsidP="004137CB">
      <w:pPr>
        <w:pStyle w:val="Textebrut"/>
        <w:spacing w:afterLines="60" w:after="144" w:line="300" w:lineRule="exact"/>
        <w:jc w:val="both"/>
        <w:rPr>
          <w:color w:val="7030A0"/>
        </w:rPr>
      </w:pPr>
      <w:r w:rsidRPr="004137CB">
        <w:rPr>
          <w:color w:val="7030A0"/>
        </w:rPr>
        <w:t xml:space="preserve">Promesse de vente ou protocole d’accord </w:t>
      </w:r>
      <w:r w:rsidR="004137CB" w:rsidRPr="004137CB">
        <w:rPr>
          <w:color w:val="7030A0"/>
        </w:rPr>
        <w:t>réciproque</w:t>
      </w:r>
      <w:r w:rsidRPr="004137CB">
        <w:rPr>
          <w:color w:val="7030A0"/>
        </w:rPr>
        <w:t xml:space="preserve"> engageant juridiquement les deux parties, repreneur et </w:t>
      </w:r>
      <w:r w:rsidR="004137CB" w:rsidRPr="004137CB">
        <w:rPr>
          <w:color w:val="7030A0"/>
        </w:rPr>
        <w:t>cédant</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Protocole d’accord</w:t>
      </w:r>
    </w:p>
    <w:p w:rsidR="00A07C3D" w:rsidRPr="004137CB" w:rsidRDefault="00A07C3D" w:rsidP="004137CB">
      <w:pPr>
        <w:pStyle w:val="Textebrut"/>
        <w:spacing w:afterLines="60" w:after="144" w:line="300" w:lineRule="exact"/>
        <w:jc w:val="both"/>
        <w:rPr>
          <w:color w:val="7030A0"/>
        </w:rPr>
      </w:pPr>
      <w:r w:rsidRPr="004137CB">
        <w:rPr>
          <w:color w:val="7030A0"/>
        </w:rPr>
        <w:t xml:space="preserve">Document juridique permettant de contractualiser les conditions de cession / acquisition </w:t>
      </w:r>
      <w:r w:rsidR="004137CB" w:rsidRPr="004137CB">
        <w:rPr>
          <w:color w:val="7030A0"/>
        </w:rPr>
        <w:t>établies</w:t>
      </w:r>
      <w:r w:rsidRPr="004137CB">
        <w:rPr>
          <w:color w:val="7030A0"/>
        </w:rPr>
        <w:t xml:space="preserve"> entre le repreneur et le </w:t>
      </w:r>
      <w:r w:rsidR="004137CB" w:rsidRPr="004137CB">
        <w:rPr>
          <w:color w:val="7030A0"/>
        </w:rPr>
        <w:t>cédant</w:t>
      </w:r>
      <w:r w:rsidRPr="004137CB">
        <w:rPr>
          <w:color w:val="7030A0"/>
        </w:rPr>
        <w:t xml:space="preserve">. Ce document </w:t>
      </w:r>
      <w:r w:rsidR="004137CB" w:rsidRPr="004137CB">
        <w:rPr>
          <w:color w:val="7030A0"/>
        </w:rPr>
        <w:t>intègre</w:t>
      </w:r>
      <w:r w:rsidRPr="004137CB">
        <w:rPr>
          <w:color w:val="7030A0"/>
        </w:rPr>
        <w:t xml:space="preserve"> les conditions suspensives et </w:t>
      </w:r>
      <w:r w:rsidR="004137CB" w:rsidRPr="004137CB">
        <w:rPr>
          <w:color w:val="7030A0"/>
        </w:rPr>
        <w:t>résolutoires</w:t>
      </w:r>
      <w:r w:rsidRPr="004137CB">
        <w:rPr>
          <w:color w:val="7030A0"/>
        </w:rPr>
        <w:t>, ainsi que les garanties d’actif-</w:t>
      </w:r>
      <w:r w:rsidRPr="004137CB">
        <w:rPr>
          <w:color w:val="7030A0"/>
        </w:rPr>
        <w:softHyphen/>
        <w:t>‐passif (GAP).</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lang w:val="en-US"/>
        </w:rPr>
      </w:pPr>
      <w:r w:rsidRPr="00935151">
        <w:rPr>
          <w:b/>
          <w:color w:val="7030A0"/>
          <w:lang w:val="en-US"/>
        </w:rPr>
        <w:t>Public to private (« P to P »)</w:t>
      </w:r>
    </w:p>
    <w:p w:rsidR="00A07C3D" w:rsidRPr="004137CB" w:rsidRDefault="00A07C3D" w:rsidP="004137CB">
      <w:pPr>
        <w:pStyle w:val="Textebrut"/>
        <w:spacing w:afterLines="60" w:after="144" w:line="300" w:lineRule="exact"/>
        <w:jc w:val="both"/>
        <w:rPr>
          <w:color w:val="7030A0"/>
        </w:rPr>
      </w:pPr>
      <w:r w:rsidRPr="004137CB">
        <w:rPr>
          <w:color w:val="7030A0"/>
        </w:rPr>
        <w:t xml:space="preserve">Acquisition des actions d'entreprises </w:t>
      </w:r>
      <w:r w:rsidR="004137CB" w:rsidRPr="004137CB">
        <w:rPr>
          <w:color w:val="7030A0"/>
        </w:rPr>
        <w:t>cotées</w:t>
      </w:r>
      <w:r w:rsidRPr="004137CB">
        <w:rPr>
          <w:color w:val="7030A0"/>
        </w:rPr>
        <w:t xml:space="preserve"> suivi par une sortie de la cote.</w:t>
      </w:r>
    </w:p>
    <w:p w:rsidR="00A07C3D" w:rsidRPr="004137CB" w:rsidRDefault="00A07C3D" w:rsidP="004137CB">
      <w:pPr>
        <w:pStyle w:val="Textebrut"/>
        <w:spacing w:afterLines="60" w:after="144" w:line="300" w:lineRule="exact"/>
        <w:jc w:val="both"/>
        <w:rPr>
          <w:color w:val="7030A0"/>
        </w:rPr>
      </w:pPr>
    </w:p>
    <w:p w:rsidR="00935151" w:rsidRDefault="00935151">
      <w:pPr>
        <w:rPr>
          <w:rFonts w:ascii="Calibri" w:hAnsi="Calibri" w:cs="Calibri"/>
          <w:color w:val="7030A0"/>
          <w:sz w:val="24"/>
          <w:szCs w:val="24"/>
        </w:rPr>
      </w:pPr>
      <w:r>
        <w:rPr>
          <w:color w:val="7030A0"/>
        </w:rPr>
        <w:br w:type="page"/>
      </w:r>
    </w:p>
    <w:p w:rsidR="00A07C3D" w:rsidRPr="00935151" w:rsidRDefault="00A07C3D" w:rsidP="004137CB">
      <w:pPr>
        <w:pStyle w:val="Textebrut"/>
        <w:spacing w:afterLines="60" w:after="144" w:line="300" w:lineRule="exact"/>
        <w:jc w:val="both"/>
        <w:rPr>
          <w:b/>
          <w:color w:val="7030A0"/>
        </w:rPr>
      </w:pPr>
      <w:r w:rsidRPr="00935151">
        <w:rPr>
          <w:b/>
          <w:color w:val="7030A0"/>
        </w:rPr>
        <w:lastRenderedPageBreak/>
        <w:t>Quasi-</w:t>
      </w:r>
      <w:r w:rsidRPr="00935151">
        <w:rPr>
          <w:b/>
          <w:color w:val="7030A0"/>
        </w:rPr>
        <w:softHyphen/>
        <w:t>‐fonds propres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Ensemble des valeurs </w:t>
      </w:r>
      <w:r w:rsidR="004137CB" w:rsidRPr="004137CB">
        <w:rPr>
          <w:color w:val="7030A0"/>
        </w:rPr>
        <w:t>mobilières</w:t>
      </w:r>
      <w:r w:rsidRPr="004137CB">
        <w:rPr>
          <w:color w:val="7030A0"/>
        </w:rPr>
        <w:t xml:space="preserve">, telles que les obligations convertibles ou autres bons de souscription, qui permettent un </w:t>
      </w:r>
      <w:r w:rsidR="004137CB" w:rsidRPr="004137CB">
        <w:rPr>
          <w:color w:val="7030A0"/>
        </w:rPr>
        <w:t>accès</w:t>
      </w:r>
      <w:r w:rsidRPr="004137CB">
        <w:rPr>
          <w:color w:val="7030A0"/>
        </w:rPr>
        <w:t xml:space="preserve"> </w:t>
      </w:r>
      <w:r w:rsidR="004137CB" w:rsidRPr="004137CB">
        <w:rPr>
          <w:color w:val="7030A0"/>
        </w:rPr>
        <w:t>différé</w:t>
      </w:r>
      <w:r w:rsidRPr="004137CB">
        <w:rPr>
          <w:color w:val="7030A0"/>
        </w:rPr>
        <w:t>́ au capital d’une 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Ratio d’endettement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Mesure le </w:t>
      </w:r>
      <w:r w:rsidR="004137CB" w:rsidRPr="004137CB">
        <w:rPr>
          <w:color w:val="7030A0"/>
        </w:rPr>
        <w:t>degré</w:t>
      </w:r>
      <w:r w:rsidRPr="004137CB">
        <w:rPr>
          <w:color w:val="7030A0"/>
        </w:rPr>
        <w:t xml:space="preserve">́ d'autonomie </w:t>
      </w:r>
      <w:r w:rsidR="004137CB" w:rsidRPr="004137CB">
        <w:rPr>
          <w:color w:val="7030A0"/>
        </w:rPr>
        <w:t>financière</w:t>
      </w:r>
      <w:r w:rsidRPr="004137CB">
        <w:rPr>
          <w:color w:val="7030A0"/>
        </w:rPr>
        <w:t xml:space="preserve"> d'une entreprise. Le montant  des dettes est </w:t>
      </w:r>
      <w:r w:rsidR="004137CB" w:rsidRPr="004137CB">
        <w:rPr>
          <w:color w:val="7030A0"/>
        </w:rPr>
        <w:t>rapporté</w:t>
      </w:r>
      <w:r w:rsidRPr="004137CB">
        <w:rPr>
          <w:color w:val="7030A0"/>
        </w:rPr>
        <w:t xml:space="preserve">́ à celui des fonds propres, qui </w:t>
      </w:r>
      <w:r w:rsidR="004137CB" w:rsidRPr="004137CB">
        <w:rPr>
          <w:color w:val="7030A0"/>
        </w:rPr>
        <w:t>définit</w:t>
      </w:r>
      <w:r w:rsidRPr="004137CB">
        <w:rPr>
          <w:color w:val="7030A0"/>
        </w:rPr>
        <w:t xml:space="preserve"> le  ratio d'endettement. </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Remontées</w:t>
      </w:r>
      <w:r w:rsidR="00A07C3D" w:rsidRPr="00935151">
        <w:rPr>
          <w:b/>
          <w:color w:val="7030A0"/>
        </w:rPr>
        <w:t xml:space="preserve"> de </w:t>
      </w:r>
      <w:r w:rsidRPr="00935151">
        <w:rPr>
          <w:b/>
          <w:color w:val="7030A0"/>
        </w:rPr>
        <w:t>Trésorerie</w:t>
      </w:r>
    </w:p>
    <w:p w:rsidR="00A07C3D" w:rsidRPr="004137CB" w:rsidRDefault="004137CB" w:rsidP="004137CB">
      <w:pPr>
        <w:pStyle w:val="Textebrut"/>
        <w:spacing w:afterLines="60" w:after="144" w:line="300" w:lineRule="exact"/>
        <w:jc w:val="both"/>
        <w:rPr>
          <w:color w:val="7030A0"/>
        </w:rPr>
      </w:pPr>
      <w:r w:rsidRPr="004137CB">
        <w:rPr>
          <w:color w:val="7030A0"/>
        </w:rPr>
        <w:t>Opération</w:t>
      </w:r>
      <w:r w:rsidR="00A07C3D" w:rsidRPr="004137CB">
        <w:rPr>
          <w:color w:val="7030A0"/>
        </w:rPr>
        <w:t xml:space="preserve"> </w:t>
      </w:r>
      <w:r w:rsidRPr="004137CB">
        <w:rPr>
          <w:color w:val="7030A0"/>
        </w:rPr>
        <w:t>financière</w:t>
      </w:r>
      <w:r w:rsidR="00A07C3D" w:rsidRPr="004137CB">
        <w:rPr>
          <w:color w:val="7030A0"/>
        </w:rPr>
        <w:t xml:space="preserve"> consistant </w:t>
      </w:r>
      <w:r w:rsidRPr="004137CB">
        <w:rPr>
          <w:color w:val="7030A0"/>
        </w:rPr>
        <w:t>à</w:t>
      </w:r>
      <w:r w:rsidR="00A07C3D" w:rsidRPr="004137CB">
        <w:rPr>
          <w:color w:val="7030A0"/>
        </w:rPr>
        <w:t xml:space="preserve">̀ </w:t>
      </w:r>
      <w:r w:rsidRPr="004137CB">
        <w:rPr>
          <w:color w:val="7030A0"/>
        </w:rPr>
        <w:t>transférer</w:t>
      </w:r>
      <w:r w:rsidR="00A07C3D" w:rsidRPr="004137CB">
        <w:rPr>
          <w:color w:val="7030A0"/>
        </w:rPr>
        <w:t xml:space="preserve"> mensuellement ou trimestriellement vers la holding la </w:t>
      </w:r>
      <w:r w:rsidRPr="004137CB">
        <w:rPr>
          <w:color w:val="7030A0"/>
        </w:rPr>
        <w:t>trésorerie</w:t>
      </w:r>
      <w:r w:rsidR="00A07C3D" w:rsidRPr="004137CB">
        <w:rPr>
          <w:color w:val="7030A0"/>
        </w:rPr>
        <w:t xml:space="preserve"> </w:t>
      </w:r>
      <w:r w:rsidRPr="004137CB">
        <w:rPr>
          <w:color w:val="7030A0"/>
        </w:rPr>
        <w:t>nécessaire</w:t>
      </w:r>
      <w:r w:rsidR="00A07C3D" w:rsidRPr="004137CB">
        <w:rPr>
          <w:color w:val="7030A0"/>
        </w:rPr>
        <w:t xml:space="preserve"> au remboursement de la dette. </w:t>
      </w:r>
      <w:r w:rsidRPr="004137CB">
        <w:rPr>
          <w:color w:val="7030A0"/>
        </w:rPr>
        <w:t>Ces remontées de trésorerie prennent la forme de frais de gestion facturés à la société</w:t>
      </w:r>
      <w:r w:rsidRPr="004137CB">
        <w:rPr>
          <w:color w:val="7030A0"/>
        </w:rPr>
        <w:softHyphen/>
        <w:t>‐cible en contrepartie de prestations de management assurées par la holding (management fees).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Rendement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Dividende versé par l'entreprise. Il est </w:t>
      </w:r>
      <w:r w:rsidR="004137CB" w:rsidRPr="004137CB">
        <w:rPr>
          <w:color w:val="7030A0"/>
        </w:rPr>
        <w:t>exprimé</w:t>
      </w:r>
      <w:r w:rsidRPr="004137CB">
        <w:rPr>
          <w:color w:val="7030A0"/>
        </w:rPr>
        <w:t>́ en pourcentage du prix unitaire de l'action.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color w:val="7030A0"/>
        </w:rPr>
      </w:pPr>
      <w:r w:rsidRPr="004137CB">
        <w:rPr>
          <w:color w:val="7030A0"/>
        </w:rPr>
        <w:t xml:space="preserve">RES (Reprise de l'Entreprise par les </w:t>
      </w:r>
      <w:r w:rsidR="004137CB" w:rsidRPr="004137CB">
        <w:rPr>
          <w:color w:val="7030A0"/>
        </w:rPr>
        <w:t>Salariés</w:t>
      </w:r>
      <w:r w:rsidRPr="004137CB">
        <w:rPr>
          <w:color w:val="7030A0"/>
        </w:rPr>
        <w:t>)</w:t>
      </w:r>
    </w:p>
    <w:p w:rsidR="004137CB" w:rsidRPr="004137CB" w:rsidRDefault="004137CB" w:rsidP="004137CB">
      <w:pPr>
        <w:pStyle w:val="Textebrut"/>
        <w:spacing w:afterLines="60" w:after="144" w:line="300" w:lineRule="exact"/>
        <w:jc w:val="both"/>
        <w:rPr>
          <w:color w:val="7030A0"/>
        </w:rPr>
      </w:pPr>
      <w:r w:rsidRPr="004137CB">
        <w:rPr>
          <w:color w:val="7030A0"/>
        </w:rPr>
        <w:t>Il s'agit d'un MBO, qui doit respecter certains critères pour bénéficier d'avantages fiscaux spécifiques.</w:t>
      </w:r>
    </w:p>
    <w:p w:rsidR="004137CB" w:rsidRPr="004137CB" w:rsidRDefault="004137CB" w:rsidP="004137CB">
      <w:pPr>
        <w:pStyle w:val="Textebrut"/>
        <w:spacing w:afterLines="60" w:after="144" w:line="300" w:lineRule="exact"/>
        <w:jc w:val="both"/>
        <w:rPr>
          <w:color w:val="7030A0"/>
        </w:rPr>
      </w:pPr>
      <w:r w:rsidRPr="004137CB">
        <w:rPr>
          <w:color w:val="7030A0"/>
        </w:rPr>
        <w:t xml:space="preserve"> </w:t>
      </w:r>
    </w:p>
    <w:p w:rsidR="004137CB" w:rsidRPr="00935151" w:rsidRDefault="004137CB" w:rsidP="004137CB">
      <w:pPr>
        <w:pStyle w:val="Textebrut"/>
        <w:spacing w:afterLines="60" w:after="144" w:line="300" w:lineRule="exact"/>
        <w:jc w:val="both"/>
        <w:rPr>
          <w:b/>
          <w:color w:val="7030A0"/>
        </w:rPr>
      </w:pPr>
      <w:r w:rsidRPr="00935151">
        <w:rPr>
          <w:b/>
          <w:color w:val="7030A0"/>
        </w:rPr>
        <w:t>Retainer (forfait, front fee)</w:t>
      </w:r>
    </w:p>
    <w:p w:rsidR="004137CB" w:rsidRPr="004137CB" w:rsidRDefault="004137CB" w:rsidP="004137CB">
      <w:pPr>
        <w:pStyle w:val="Textebrut"/>
        <w:spacing w:afterLines="60" w:after="144" w:line="300" w:lineRule="exact"/>
        <w:jc w:val="both"/>
        <w:rPr>
          <w:color w:val="7030A0"/>
        </w:rPr>
      </w:pPr>
      <w:r w:rsidRPr="004137CB">
        <w:rPr>
          <w:color w:val="7030A0"/>
        </w:rPr>
        <w:t>Somme forfaitaire demandée par un cabinet-conseil au démarrage d'une mission d'accompagnement de type mandat acheteur ou vendeur.</w:t>
      </w:r>
    </w:p>
    <w:p w:rsidR="004137CB" w:rsidRPr="004137CB" w:rsidRDefault="004137CB" w:rsidP="004137CB">
      <w:pPr>
        <w:pStyle w:val="Textebrut"/>
        <w:spacing w:afterLines="60" w:after="144" w:line="300" w:lineRule="exact"/>
        <w:jc w:val="both"/>
        <w:rPr>
          <w:color w:val="7030A0"/>
        </w:rPr>
      </w:pPr>
      <w:r w:rsidRPr="004137CB">
        <w:rPr>
          <w:color w:val="7030A0"/>
        </w:rPr>
        <w:t xml:space="preserve"> </w:t>
      </w:r>
    </w:p>
    <w:p w:rsidR="004137CB" w:rsidRPr="00935151" w:rsidRDefault="004137CB" w:rsidP="004137CB">
      <w:pPr>
        <w:pStyle w:val="Textebrut"/>
        <w:spacing w:afterLines="60" w:after="144" w:line="300" w:lineRule="exact"/>
        <w:jc w:val="both"/>
        <w:rPr>
          <w:b/>
          <w:color w:val="7030A0"/>
        </w:rPr>
      </w:pPr>
      <w:r w:rsidRPr="00935151">
        <w:rPr>
          <w:b/>
          <w:color w:val="7030A0"/>
        </w:rPr>
        <w:t>Retraitements comptables</w:t>
      </w:r>
    </w:p>
    <w:p w:rsidR="004137CB" w:rsidRPr="004137CB" w:rsidRDefault="004137CB" w:rsidP="004137CB">
      <w:pPr>
        <w:pStyle w:val="Textebrut"/>
        <w:spacing w:afterLines="60" w:after="144" w:line="300" w:lineRule="exact"/>
        <w:jc w:val="both"/>
        <w:rPr>
          <w:color w:val="7030A0"/>
        </w:rPr>
      </w:pPr>
      <w:r w:rsidRPr="004137CB">
        <w:rPr>
          <w:color w:val="7030A0"/>
        </w:rPr>
        <w:t>Opération consistant à̀ reformater les comptes de l’entreprise -</w:t>
      </w:r>
      <w:r w:rsidRPr="004137CB">
        <w:rPr>
          <w:color w:val="7030A0"/>
        </w:rPr>
        <w:softHyphen/>
        <w:t>‐ cible. Les soldes de gestion ramenés à̀ des valeurs normatives permettent alors d’effectuer des calculs de valorisation pertinents.</w:t>
      </w:r>
    </w:p>
    <w:p w:rsidR="004137CB" w:rsidRPr="004137CB" w:rsidRDefault="004137CB" w:rsidP="004137CB">
      <w:pPr>
        <w:pStyle w:val="Textebrut"/>
        <w:spacing w:afterLines="60" w:after="144" w:line="300" w:lineRule="exact"/>
        <w:jc w:val="both"/>
        <w:rPr>
          <w:color w:val="7030A0"/>
        </w:rPr>
      </w:pPr>
      <w:r w:rsidRPr="004137CB">
        <w:rPr>
          <w:color w:val="7030A0"/>
        </w:rPr>
        <w:t xml:space="preserve"> </w:t>
      </w:r>
    </w:p>
    <w:p w:rsidR="004137CB" w:rsidRPr="00935151" w:rsidRDefault="004137CB" w:rsidP="004137CB">
      <w:pPr>
        <w:pStyle w:val="Textebrut"/>
        <w:spacing w:afterLines="60" w:after="144" w:line="300" w:lineRule="exact"/>
        <w:jc w:val="both"/>
        <w:rPr>
          <w:b/>
          <w:color w:val="7030A0"/>
        </w:rPr>
      </w:pPr>
      <w:r w:rsidRPr="00935151">
        <w:rPr>
          <w:b/>
          <w:color w:val="7030A0"/>
        </w:rPr>
        <w:t>Révision de prix</w:t>
      </w:r>
    </w:p>
    <w:p w:rsidR="004137CB" w:rsidRPr="004137CB" w:rsidRDefault="004137CB" w:rsidP="004137CB">
      <w:pPr>
        <w:pStyle w:val="Textebrut"/>
        <w:spacing w:afterLines="60" w:after="144" w:line="300" w:lineRule="exact"/>
        <w:jc w:val="both"/>
        <w:rPr>
          <w:color w:val="7030A0"/>
        </w:rPr>
      </w:pPr>
      <w:r w:rsidRPr="004137CB">
        <w:rPr>
          <w:color w:val="7030A0"/>
        </w:rPr>
        <w:t>Formule de calcul permettant de réajuster un prix de cession à la hausse ou à̀ la baisse selon l’atteinte d’objectifs quantitatifs (futurs CA, Rex, Rn,...), ou qualitatifs (conquête de nouveaux clients/marchés, maintien de contrats, ...).</w:t>
      </w:r>
    </w:p>
    <w:p w:rsidR="00A07C3D" w:rsidRPr="004137CB" w:rsidRDefault="00A07C3D" w:rsidP="004137CB">
      <w:pPr>
        <w:pStyle w:val="Textebrut"/>
        <w:spacing w:afterLines="60" w:after="144" w:line="300" w:lineRule="exact"/>
        <w:jc w:val="both"/>
        <w:rPr>
          <w:color w:val="7030A0"/>
        </w:rPr>
      </w:pPr>
    </w:p>
    <w:p w:rsidR="00A07C3D" w:rsidRPr="00935151" w:rsidRDefault="00A07C3D" w:rsidP="004137CB">
      <w:pPr>
        <w:pStyle w:val="Textebrut"/>
        <w:spacing w:afterLines="60" w:after="144" w:line="300" w:lineRule="exact"/>
        <w:jc w:val="both"/>
        <w:rPr>
          <w:b/>
          <w:color w:val="7030A0"/>
        </w:rPr>
      </w:pPr>
      <w:r w:rsidRPr="00935151">
        <w:rPr>
          <w:b/>
          <w:color w:val="7030A0"/>
        </w:rPr>
        <w:lastRenderedPageBreak/>
        <w:t>SCR (</w:t>
      </w:r>
      <w:r w:rsidR="004137CB" w:rsidRPr="00935151">
        <w:rPr>
          <w:b/>
          <w:color w:val="7030A0"/>
        </w:rPr>
        <w:t>Société</w:t>
      </w:r>
      <w:r w:rsidRPr="00935151">
        <w:rPr>
          <w:b/>
          <w:color w:val="7030A0"/>
        </w:rPr>
        <w:t>́ de Capital-</w:t>
      </w:r>
      <w:r w:rsidRPr="00935151">
        <w:rPr>
          <w:b/>
          <w:color w:val="7030A0"/>
        </w:rPr>
        <w:softHyphen/>
        <w:t>‐Risque)</w:t>
      </w:r>
    </w:p>
    <w:p w:rsidR="00A07C3D" w:rsidRPr="004137CB" w:rsidRDefault="004137CB" w:rsidP="004137CB">
      <w:pPr>
        <w:pStyle w:val="Textebrut"/>
        <w:spacing w:afterLines="60" w:after="144" w:line="300" w:lineRule="exact"/>
        <w:jc w:val="both"/>
        <w:rPr>
          <w:color w:val="7030A0"/>
        </w:rPr>
      </w:pPr>
      <w:r w:rsidRPr="004137CB">
        <w:rPr>
          <w:color w:val="7030A0"/>
        </w:rPr>
        <w:t>Une société́ de capital-risque désigne, de façon générique, une société́ de capital-investissement.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Second marché</w:t>
      </w:r>
    </w:p>
    <w:p w:rsidR="00A07C3D" w:rsidRPr="004137CB" w:rsidRDefault="00A07C3D" w:rsidP="004137CB">
      <w:pPr>
        <w:pStyle w:val="Textebrut"/>
        <w:spacing w:afterLines="60" w:after="144" w:line="300" w:lineRule="exact"/>
        <w:jc w:val="both"/>
        <w:rPr>
          <w:color w:val="7030A0"/>
        </w:rPr>
      </w:pPr>
      <w:r w:rsidRPr="004137CB">
        <w:rPr>
          <w:color w:val="7030A0"/>
        </w:rPr>
        <w:t xml:space="preserve">Section de la Bourse </w:t>
      </w:r>
      <w:r w:rsidR="004137CB" w:rsidRPr="004137CB">
        <w:rPr>
          <w:color w:val="7030A0"/>
        </w:rPr>
        <w:t>dédiée</w:t>
      </w:r>
      <w:r w:rsidRPr="004137CB">
        <w:rPr>
          <w:color w:val="7030A0"/>
        </w:rPr>
        <w:t xml:space="preserve"> aux entreprises de taille moyenne et qui à ce titre, est une des sorties possibles pour un investisseur.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Seed capital (Seed money)</w:t>
      </w:r>
    </w:p>
    <w:p w:rsidR="00A07C3D" w:rsidRPr="004137CB" w:rsidRDefault="00A07C3D" w:rsidP="004137CB">
      <w:pPr>
        <w:pStyle w:val="Textebrut"/>
        <w:spacing w:afterLines="60" w:after="144" w:line="300" w:lineRule="exact"/>
        <w:jc w:val="both"/>
        <w:rPr>
          <w:color w:val="7030A0"/>
        </w:rPr>
      </w:pPr>
      <w:r w:rsidRPr="004137CB">
        <w:rPr>
          <w:color w:val="7030A0"/>
        </w:rPr>
        <w:t xml:space="preserve">Financement d'un projet ou d'un produit en phase de </w:t>
      </w:r>
      <w:r w:rsidR="004137CB" w:rsidRPr="004137CB">
        <w:rPr>
          <w:color w:val="7030A0"/>
        </w:rPr>
        <w:t>développement</w:t>
      </w:r>
      <w:r w:rsidRPr="004137CB">
        <w:rPr>
          <w:color w:val="7030A0"/>
        </w:rPr>
        <w:t xml:space="preserve">. </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r w:rsidR="004137CB" w:rsidRPr="004137CB">
        <w:rPr>
          <w:color w:val="7030A0"/>
        </w:rPr>
        <w:t>Généralement</w:t>
      </w:r>
      <w:r w:rsidRPr="004137CB">
        <w:rPr>
          <w:color w:val="7030A0"/>
        </w:rPr>
        <w:t xml:space="preserve"> </w:t>
      </w:r>
      <w:r w:rsidR="004137CB" w:rsidRPr="004137CB">
        <w:rPr>
          <w:color w:val="7030A0"/>
        </w:rPr>
        <w:t>inferieur</w:t>
      </w:r>
      <w:r w:rsidRPr="004137CB">
        <w:rPr>
          <w:color w:val="7030A0"/>
        </w:rPr>
        <w:t xml:space="preserve"> à 18 mois d'existence, le projet n'est pas encore </w:t>
      </w:r>
      <w:r w:rsidR="004137CB" w:rsidRPr="004137CB">
        <w:rPr>
          <w:color w:val="7030A0"/>
        </w:rPr>
        <w:t>opérationnel</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Sleeping partner</w:t>
      </w:r>
    </w:p>
    <w:p w:rsidR="00A07C3D" w:rsidRPr="004137CB" w:rsidRDefault="00A07C3D" w:rsidP="004137CB">
      <w:pPr>
        <w:pStyle w:val="Textebrut"/>
        <w:spacing w:afterLines="60" w:after="144" w:line="300" w:lineRule="exact"/>
        <w:jc w:val="both"/>
        <w:rPr>
          <w:color w:val="7030A0"/>
        </w:rPr>
      </w:pPr>
      <w:r w:rsidRPr="004137CB">
        <w:rPr>
          <w:color w:val="7030A0"/>
        </w:rPr>
        <w:t>Se dit d'un investisseur passif.</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Small caps</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l'ensemble des entreprises </w:t>
      </w:r>
      <w:r w:rsidRPr="004137CB">
        <w:rPr>
          <w:color w:val="7030A0"/>
        </w:rPr>
        <w:t>présentant</w:t>
      </w:r>
      <w:r w:rsidR="00A07C3D" w:rsidRPr="004137CB">
        <w:rPr>
          <w:color w:val="7030A0"/>
        </w:rPr>
        <w:t xml:space="preserve"> une valorisation comprise entre 5 et 50 M€.</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Société</w:t>
      </w:r>
      <w:r w:rsidR="00A07C3D" w:rsidRPr="00935151">
        <w:rPr>
          <w:b/>
          <w:color w:val="7030A0"/>
        </w:rPr>
        <w:t xml:space="preserve">́ Civile </w:t>
      </w:r>
      <w:r w:rsidRPr="00935151">
        <w:rPr>
          <w:b/>
          <w:color w:val="7030A0"/>
        </w:rPr>
        <w:t>Immobilière</w:t>
      </w:r>
      <w:r w:rsidR="00A07C3D" w:rsidRPr="00935151">
        <w:rPr>
          <w:b/>
          <w:color w:val="7030A0"/>
        </w:rPr>
        <w:t xml:space="preserve"> (SCI)</w:t>
      </w:r>
    </w:p>
    <w:p w:rsidR="00A07C3D" w:rsidRPr="004137CB" w:rsidRDefault="004137CB" w:rsidP="004137CB">
      <w:pPr>
        <w:pStyle w:val="Textebrut"/>
        <w:spacing w:afterLines="60" w:after="144" w:line="300" w:lineRule="exact"/>
        <w:jc w:val="both"/>
        <w:rPr>
          <w:color w:val="7030A0"/>
        </w:rPr>
      </w:pPr>
      <w:r w:rsidRPr="004137CB">
        <w:rPr>
          <w:color w:val="7030A0"/>
        </w:rPr>
        <w:t>Société</w:t>
      </w:r>
      <w:r w:rsidR="00A07C3D" w:rsidRPr="004137CB">
        <w:rPr>
          <w:color w:val="7030A0"/>
        </w:rPr>
        <w:t xml:space="preserve">́ de personnes </w:t>
      </w:r>
      <w:r w:rsidRPr="004137CB">
        <w:rPr>
          <w:color w:val="7030A0"/>
        </w:rPr>
        <w:t>constituée</w:t>
      </w:r>
      <w:r w:rsidR="00A07C3D" w:rsidRPr="004137CB">
        <w:rPr>
          <w:color w:val="7030A0"/>
        </w:rPr>
        <w:t xml:space="preserve"> par au moins deux </w:t>
      </w:r>
      <w:r w:rsidRPr="004137CB">
        <w:rPr>
          <w:color w:val="7030A0"/>
        </w:rPr>
        <w:t>associés</w:t>
      </w:r>
      <w:r w:rsidR="00A07C3D" w:rsidRPr="004137CB">
        <w:rPr>
          <w:color w:val="7030A0"/>
        </w:rPr>
        <w:t xml:space="preserve">. Elle est souvent </w:t>
      </w:r>
      <w:r w:rsidRPr="004137CB">
        <w:rPr>
          <w:color w:val="7030A0"/>
        </w:rPr>
        <w:t>utilisée</w:t>
      </w:r>
      <w:r w:rsidR="00A07C3D" w:rsidRPr="004137CB">
        <w:rPr>
          <w:color w:val="7030A0"/>
        </w:rPr>
        <w:t xml:space="preserve"> pour </w:t>
      </w:r>
      <w:r w:rsidRPr="004137CB">
        <w:rPr>
          <w:color w:val="7030A0"/>
        </w:rPr>
        <w:t>gérer</w:t>
      </w:r>
      <w:r w:rsidR="00A07C3D" w:rsidRPr="004137CB">
        <w:rPr>
          <w:color w:val="7030A0"/>
        </w:rPr>
        <w:t xml:space="preserve"> et </w:t>
      </w:r>
      <w:r w:rsidRPr="004137CB">
        <w:rPr>
          <w:color w:val="7030A0"/>
        </w:rPr>
        <w:t>acquérir</w:t>
      </w:r>
      <w:r w:rsidR="00A07C3D" w:rsidRPr="004137CB">
        <w:rPr>
          <w:color w:val="7030A0"/>
        </w:rPr>
        <w:t xml:space="preserve"> un patrimoine immobilier.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4137CB" w:rsidRPr="00935151" w:rsidRDefault="004137CB" w:rsidP="004137CB">
      <w:pPr>
        <w:pStyle w:val="Textebrut"/>
        <w:spacing w:afterLines="60" w:after="144" w:line="300" w:lineRule="exact"/>
        <w:jc w:val="both"/>
        <w:rPr>
          <w:b/>
          <w:color w:val="7030A0"/>
        </w:rPr>
      </w:pPr>
      <w:r w:rsidRPr="00935151">
        <w:rPr>
          <w:b/>
          <w:color w:val="7030A0"/>
        </w:rPr>
        <w:t>Société</w:t>
      </w:r>
      <w:r w:rsidR="00A07C3D" w:rsidRPr="00935151">
        <w:rPr>
          <w:b/>
          <w:color w:val="7030A0"/>
        </w:rPr>
        <w:t>́ en retournement (</w:t>
      </w:r>
      <w:r w:rsidRPr="00935151">
        <w:rPr>
          <w:b/>
          <w:color w:val="7030A0"/>
        </w:rPr>
        <w:t>société</w:t>
      </w:r>
      <w:r w:rsidR="00A07C3D" w:rsidRPr="00935151">
        <w:rPr>
          <w:b/>
          <w:color w:val="7030A0"/>
        </w:rPr>
        <w:t xml:space="preserve">́ « in malis ») </w:t>
      </w:r>
    </w:p>
    <w:p w:rsidR="00A07C3D" w:rsidRPr="004137CB" w:rsidRDefault="00A07C3D" w:rsidP="004137CB">
      <w:pPr>
        <w:pStyle w:val="Textebrut"/>
        <w:spacing w:afterLines="60" w:after="144" w:line="300" w:lineRule="exact"/>
        <w:jc w:val="both"/>
        <w:rPr>
          <w:color w:val="7030A0"/>
        </w:rPr>
      </w:pPr>
      <w:r w:rsidRPr="004137CB">
        <w:rPr>
          <w:color w:val="7030A0"/>
        </w:rPr>
        <w:t xml:space="preserve">A l'inverse d'une </w:t>
      </w:r>
      <w:r w:rsidR="004137CB" w:rsidRPr="004137CB">
        <w:rPr>
          <w:color w:val="7030A0"/>
        </w:rPr>
        <w:t>société</w:t>
      </w:r>
      <w:r w:rsidRPr="004137CB">
        <w:rPr>
          <w:color w:val="7030A0"/>
        </w:rPr>
        <w:t xml:space="preserve">́ "in bonis", </w:t>
      </w:r>
      <w:r w:rsidR="004137CB" w:rsidRPr="004137CB">
        <w:rPr>
          <w:color w:val="7030A0"/>
        </w:rPr>
        <w:t>désigne</w:t>
      </w:r>
      <w:r w:rsidRPr="004137CB">
        <w:rPr>
          <w:color w:val="7030A0"/>
        </w:rPr>
        <w:t xml:space="preserve"> une entreprise qui rencontre des </w:t>
      </w:r>
      <w:r w:rsidR="004137CB" w:rsidRPr="004137CB">
        <w:rPr>
          <w:color w:val="7030A0"/>
        </w:rPr>
        <w:t>difficultés</w:t>
      </w:r>
      <w:r w:rsidRPr="004137CB">
        <w:rPr>
          <w:color w:val="7030A0"/>
        </w:rPr>
        <w:t xml:space="preserve"> </w:t>
      </w:r>
      <w:r w:rsidR="004137CB" w:rsidRPr="004137CB">
        <w:rPr>
          <w:color w:val="7030A0"/>
        </w:rPr>
        <w:t>financières</w:t>
      </w:r>
      <w:r w:rsidRPr="004137CB">
        <w:rPr>
          <w:color w:val="7030A0"/>
        </w:rPr>
        <w:t xml:space="preserve"> </w:t>
      </w:r>
      <w:r w:rsidR="004137CB" w:rsidRPr="004137CB">
        <w:rPr>
          <w:color w:val="7030A0"/>
        </w:rPr>
        <w:t>sérieuses</w:t>
      </w:r>
      <w:r w:rsidRPr="004137CB">
        <w:rPr>
          <w:color w:val="7030A0"/>
        </w:rPr>
        <w:t xml:space="preserve"> pouvant se traduire par une vente "à la barre du tribunal".</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4137CB" w:rsidP="004137CB">
      <w:pPr>
        <w:pStyle w:val="Textebrut"/>
        <w:spacing w:afterLines="60" w:after="144" w:line="300" w:lineRule="exact"/>
        <w:jc w:val="both"/>
        <w:rPr>
          <w:b/>
          <w:color w:val="7030A0"/>
        </w:rPr>
      </w:pPr>
      <w:r w:rsidRPr="00935151">
        <w:rPr>
          <w:b/>
          <w:color w:val="7030A0"/>
        </w:rPr>
        <w:t>Société</w:t>
      </w:r>
      <w:r w:rsidR="00A07C3D" w:rsidRPr="00935151">
        <w:rPr>
          <w:b/>
          <w:color w:val="7030A0"/>
        </w:rPr>
        <w:t>́ in bonis</w:t>
      </w:r>
    </w:p>
    <w:p w:rsidR="00A07C3D" w:rsidRPr="004137CB" w:rsidRDefault="004137CB" w:rsidP="004137CB">
      <w:pPr>
        <w:pStyle w:val="Textebrut"/>
        <w:spacing w:afterLines="60" w:after="144" w:line="300" w:lineRule="exact"/>
        <w:jc w:val="both"/>
        <w:rPr>
          <w:color w:val="7030A0"/>
        </w:rPr>
      </w:pPr>
      <w:r w:rsidRPr="004137CB">
        <w:rPr>
          <w:color w:val="7030A0"/>
        </w:rPr>
        <w:t>Désigne</w:t>
      </w:r>
      <w:r w:rsidR="00A07C3D" w:rsidRPr="004137CB">
        <w:rPr>
          <w:color w:val="7030A0"/>
        </w:rPr>
        <w:t xml:space="preserve"> une entreprise en bonne </w:t>
      </w:r>
      <w:r w:rsidRPr="004137CB">
        <w:rPr>
          <w:color w:val="7030A0"/>
        </w:rPr>
        <w:t>santé</w:t>
      </w:r>
      <w:r w:rsidR="00A07C3D" w:rsidRPr="004137CB">
        <w:rPr>
          <w:color w:val="7030A0"/>
        </w:rPr>
        <w:t>́ sur le plan financier.</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4137CB" w:rsidRPr="00935151" w:rsidRDefault="00A07C3D" w:rsidP="004137CB">
      <w:pPr>
        <w:pStyle w:val="Textebrut"/>
        <w:spacing w:afterLines="60" w:after="144" w:line="300" w:lineRule="exact"/>
        <w:jc w:val="both"/>
        <w:rPr>
          <w:b/>
          <w:color w:val="7030A0"/>
        </w:rPr>
      </w:pPr>
      <w:r w:rsidRPr="00935151">
        <w:rPr>
          <w:b/>
          <w:color w:val="7030A0"/>
        </w:rPr>
        <w:t xml:space="preserve">Soldes </w:t>
      </w:r>
      <w:r w:rsidR="004137CB" w:rsidRPr="00935151">
        <w:rPr>
          <w:b/>
          <w:color w:val="7030A0"/>
        </w:rPr>
        <w:t>Intermédiaires</w:t>
      </w:r>
      <w:r w:rsidRPr="00935151">
        <w:rPr>
          <w:b/>
          <w:color w:val="7030A0"/>
        </w:rPr>
        <w:t xml:space="preserve"> de gestion (SIG) </w:t>
      </w:r>
    </w:p>
    <w:p w:rsidR="00A07C3D" w:rsidRPr="004137CB" w:rsidRDefault="00A07C3D" w:rsidP="004137CB">
      <w:pPr>
        <w:pStyle w:val="Textebrut"/>
        <w:spacing w:afterLines="60" w:after="144" w:line="300" w:lineRule="exact"/>
        <w:jc w:val="both"/>
        <w:rPr>
          <w:color w:val="7030A0"/>
        </w:rPr>
      </w:pPr>
      <w:r w:rsidRPr="004137CB">
        <w:rPr>
          <w:color w:val="7030A0"/>
        </w:rPr>
        <w:t xml:space="preserve">Principaux indicateurs de gestion issus du compte de </w:t>
      </w:r>
      <w:r w:rsidR="004137CB" w:rsidRPr="004137CB">
        <w:rPr>
          <w:color w:val="7030A0"/>
        </w:rPr>
        <w:t>résultats</w:t>
      </w:r>
      <w:r w:rsidRPr="004137CB">
        <w:rPr>
          <w:color w:val="7030A0"/>
        </w:rPr>
        <w:t xml:space="preserve"> de l’entreprise, tels que Valeur </w:t>
      </w:r>
      <w:r w:rsidR="004137CB" w:rsidRPr="004137CB">
        <w:rPr>
          <w:color w:val="7030A0"/>
        </w:rPr>
        <w:t>Ajoutée</w:t>
      </w:r>
      <w:r w:rsidRPr="004137CB">
        <w:rPr>
          <w:color w:val="7030A0"/>
        </w:rPr>
        <w:t xml:space="preserve"> (VA), </w:t>
      </w:r>
      <w:r w:rsidR="004137CB" w:rsidRPr="004137CB">
        <w:rPr>
          <w:color w:val="7030A0"/>
        </w:rPr>
        <w:t>Excèdent</w:t>
      </w:r>
      <w:r w:rsidRPr="004137CB">
        <w:rPr>
          <w:color w:val="7030A0"/>
        </w:rPr>
        <w:t xml:space="preserve"> Brut d’Exploitation (EBE), </w:t>
      </w:r>
      <w:r w:rsidR="004137CB" w:rsidRPr="004137CB">
        <w:rPr>
          <w:color w:val="7030A0"/>
        </w:rPr>
        <w:t>Résultat</w:t>
      </w:r>
      <w:r w:rsidRPr="004137CB">
        <w:rPr>
          <w:color w:val="7030A0"/>
        </w:rPr>
        <w:t xml:space="preserve"> d’exploitation (Rex), </w:t>
      </w:r>
      <w:r w:rsidR="004137CB" w:rsidRPr="004137CB">
        <w:rPr>
          <w:color w:val="7030A0"/>
        </w:rPr>
        <w:t>Résultat</w:t>
      </w:r>
      <w:r w:rsidRPr="004137CB">
        <w:rPr>
          <w:color w:val="7030A0"/>
        </w:rPr>
        <w:t xml:space="preserve"> net (Rn).</w:t>
      </w:r>
    </w:p>
    <w:p w:rsidR="00A07C3D" w:rsidRPr="004137CB" w:rsidRDefault="00A07C3D" w:rsidP="004137CB">
      <w:pPr>
        <w:pStyle w:val="Textebrut"/>
        <w:spacing w:afterLines="60" w:after="144" w:line="300" w:lineRule="exact"/>
        <w:jc w:val="both"/>
        <w:rPr>
          <w:color w:val="7030A0"/>
        </w:rPr>
      </w:pPr>
      <w:r w:rsidRPr="004137CB">
        <w:rPr>
          <w:color w:val="7030A0"/>
        </w:rPr>
        <w:lastRenderedPageBreak/>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Spin-</w:t>
      </w:r>
      <w:r w:rsidRPr="00935151">
        <w:rPr>
          <w:b/>
          <w:color w:val="7030A0"/>
        </w:rPr>
        <w:softHyphen/>
        <w:t>‐off (essaimage)</w:t>
      </w:r>
    </w:p>
    <w:p w:rsidR="00A07C3D" w:rsidRPr="004137CB" w:rsidRDefault="004137CB" w:rsidP="004137CB">
      <w:pPr>
        <w:pStyle w:val="Textebrut"/>
        <w:spacing w:afterLines="60" w:after="144" w:line="300" w:lineRule="exact"/>
        <w:jc w:val="both"/>
        <w:rPr>
          <w:color w:val="7030A0"/>
        </w:rPr>
      </w:pPr>
      <w:r w:rsidRPr="004137CB">
        <w:rPr>
          <w:color w:val="7030A0"/>
        </w:rPr>
        <w:t>Opération</w:t>
      </w:r>
      <w:r w:rsidR="00A07C3D" w:rsidRPr="004137CB">
        <w:rPr>
          <w:color w:val="7030A0"/>
        </w:rPr>
        <w:t xml:space="preserve"> de </w:t>
      </w:r>
      <w:r w:rsidRPr="004137CB">
        <w:rPr>
          <w:color w:val="7030A0"/>
        </w:rPr>
        <w:t>détachement</w:t>
      </w:r>
      <w:r w:rsidR="00A07C3D" w:rsidRPr="004137CB">
        <w:rPr>
          <w:color w:val="7030A0"/>
        </w:rPr>
        <w:t xml:space="preserve"> d'une filiale de son groupe d'appartenance pour des raisons </w:t>
      </w:r>
      <w:r w:rsidRPr="004137CB">
        <w:rPr>
          <w:color w:val="7030A0"/>
        </w:rPr>
        <w:t>financières</w:t>
      </w:r>
      <w:r w:rsidR="00A07C3D" w:rsidRPr="004137CB">
        <w:rPr>
          <w:color w:val="7030A0"/>
        </w:rPr>
        <w:t xml:space="preserve"> et/ou </w:t>
      </w:r>
      <w:r w:rsidRPr="004137CB">
        <w:rPr>
          <w:color w:val="7030A0"/>
        </w:rPr>
        <w:t>stratégiques</w:t>
      </w:r>
      <w:r w:rsidR="00A07C3D"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Start-</w:t>
      </w:r>
      <w:r w:rsidRPr="00935151">
        <w:rPr>
          <w:b/>
          <w:color w:val="7030A0"/>
        </w:rPr>
        <w:softHyphen/>
        <w:t>‐up</w:t>
      </w:r>
    </w:p>
    <w:p w:rsidR="00A07C3D" w:rsidRPr="004137CB" w:rsidRDefault="00A07C3D" w:rsidP="004137CB">
      <w:pPr>
        <w:pStyle w:val="Textebrut"/>
        <w:spacing w:afterLines="60" w:after="144" w:line="300" w:lineRule="exact"/>
        <w:jc w:val="both"/>
        <w:rPr>
          <w:color w:val="7030A0"/>
        </w:rPr>
      </w:pPr>
      <w:r w:rsidRPr="004137CB">
        <w:rPr>
          <w:color w:val="7030A0"/>
        </w:rPr>
        <w:t>Entreprise innovante à fort potentiel de croissance qui vient d'</w:t>
      </w:r>
      <w:r w:rsidR="004137CB" w:rsidRPr="004137CB">
        <w:rPr>
          <w:color w:val="7030A0"/>
        </w:rPr>
        <w:t>être</w:t>
      </w:r>
      <w:r w:rsidRPr="004137CB">
        <w:rPr>
          <w:color w:val="7030A0"/>
        </w:rPr>
        <w:t xml:space="preserve"> </w:t>
      </w:r>
      <w:r w:rsidR="004137CB" w:rsidRPr="004137CB">
        <w:rPr>
          <w:color w:val="7030A0"/>
        </w:rPr>
        <w:t>créée</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Stock-</w:t>
      </w:r>
      <w:r w:rsidRPr="00935151">
        <w:rPr>
          <w:b/>
          <w:color w:val="7030A0"/>
        </w:rPr>
        <w:softHyphen/>
        <w:t>‐options</w:t>
      </w:r>
    </w:p>
    <w:p w:rsidR="00A07C3D" w:rsidRPr="004137CB" w:rsidRDefault="00A07C3D" w:rsidP="004137CB">
      <w:pPr>
        <w:pStyle w:val="Textebrut"/>
        <w:spacing w:afterLines="60" w:after="144" w:line="300" w:lineRule="exact"/>
        <w:jc w:val="both"/>
        <w:rPr>
          <w:color w:val="7030A0"/>
        </w:rPr>
      </w:pPr>
      <w:r w:rsidRPr="004137CB">
        <w:rPr>
          <w:color w:val="7030A0"/>
        </w:rPr>
        <w:t xml:space="preserve">Options permettant au management de souscrire au capital avec une </w:t>
      </w:r>
      <w:r w:rsidR="004137CB" w:rsidRPr="004137CB">
        <w:rPr>
          <w:color w:val="7030A0"/>
        </w:rPr>
        <w:t>décote</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Subordination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Une dette est dite </w:t>
      </w:r>
      <w:r w:rsidR="004137CB" w:rsidRPr="004137CB">
        <w:rPr>
          <w:color w:val="7030A0"/>
        </w:rPr>
        <w:t>subordonnée</w:t>
      </w:r>
      <w:r w:rsidRPr="004137CB">
        <w:rPr>
          <w:color w:val="7030A0"/>
        </w:rPr>
        <w:t xml:space="preserve"> lorsque le paiement de tout ou partie de ses </w:t>
      </w:r>
      <w:r w:rsidR="004137CB" w:rsidRPr="004137CB">
        <w:rPr>
          <w:color w:val="7030A0"/>
        </w:rPr>
        <w:t>intérêts</w:t>
      </w:r>
      <w:r w:rsidRPr="004137CB">
        <w:rPr>
          <w:color w:val="7030A0"/>
        </w:rPr>
        <w:t xml:space="preserve"> ou de son principal ne peut intervenir qu’</w:t>
      </w:r>
      <w:r w:rsidR="004137CB" w:rsidRPr="004137CB">
        <w:rPr>
          <w:color w:val="7030A0"/>
        </w:rPr>
        <w:t>après</w:t>
      </w:r>
      <w:r w:rsidRPr="004137CB">
        <w:rPr>
          <w:color w:val="7030A0"/>
        </w:rPr>
        <w:t xml:space="preserve"> le paiement des </w:t>
      </w:r>
      <w:r w:rsidR="004137CB" w:rsidRPr="004137CB">
        <w:rPr>
          <w:color w:val="7030A0"/>
        </w:rPr>
        <w:t>intérêts</w:t>
      </w:r>
      <w:r w:rsidRPr="004137CB">
        <w:rPr>
          <w:color w:val="7030A0"/>
        </w:rPr>
        <w:t xml:space="preserve"> ou du principal d'une autre dette. L'attribution de dividendes peut aussi faire l'objet d'une clause de subordination par les </w:t>
      </w:r>
      <w:r w:rsidR="004137CB" w:rsidRPr="004137CB">
        <w:rPr>
          <w:color w:val="7030A0"/>
        </w:rPr>
        <w:t>prêteurs</w:t>
      </w:r>
      <w:r w:rsidRPr="004137CB">
        <w:rPr>
          <w:color w:val="7030A0"/>
        </w:rPr>
        <w:t>.</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 xml:space="preserve">Success fees (honoraires au </w:t>
      </w:r>
      <w:r w:rsidR="004137CB" w:rsidRPr="00935151">
        <w:rPr>
          <w:b/>
          <w:color w:val="7030A0"/>
        </w:rPr>
        <w:t>succès</w:t>
      </w:r>
      <w:r w:rsidRPr="00935151">
        <w:rPr>
          <w:b/>
          <w:color w:val="7030A0"/>
        </w:rPr>
        <w:t>)</w:t>
      </w:r>
    </w:p>
    <w:p w:rsidR="00A07C3D" w:rsidRPr="004137CB" w:rsidRDefault="004137CB" w:rsidP="004137CB">
      <w:pPr>
        <w:pStyle w:val="Textebrut"/>
        <w:spacing w:afterLines="60" w:after="144" w:line="300" w:lineRule="exact"/>
        <w:jc w:val="both"/>
        <w:rPr>
          <w:color w:val="7030A0"/>
        </w:rPr>
      </w:pPr>
      <w:r w:rsidRPr="004137CB">
        <w:rPr>
          <w:color w:val="7030A0"/>
        </w:rPr>
        <w:t>Désigne un mode de rémunération par lequel un cabinet-conseil perçoit des honoraires indexés au prix de cession/acquisition dans le seul cas où l'opération envisagée aboutit à̀ un succès.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4137CB" w:rsidRPr="00935151" w:rsidRDefault="004137CB" w:rsidP="004137CB">
      <w:pPr>
        <w:autoSpaceDE w:val="0"/>
        <w:autoSpaceDN w:val="0"/>
        <w:adjustRightInd w:val="0"/>
        <w:spacing w:afterLines="60" w:after="144" w:line="300" w:lineRule="exact"/>
        <w:jc w:val="both"/>
        <w:rPr>
          <w:rFonts w:ascii="Calibri" w:hAnsi="Calibri" w:cs="Calibri"/>
          <w:b/>
          <w:bCs/>
          <w:color w:val="7030A0"/>
          <w:sz w:val="24"/>
          <w:szCs w:val="24"/>
        </w:rPr>
      </w:pPr>
      <w:r w:rsidRPr="00935151">
        <w:rPr>
          <w:rFonts w:ascii="Calibri" w:hAnsi="Calibri" w:cs="Calibri"/>
          <w:b/>
          <w:bCs/>
          <w:color w:val="7030A0"/>
          <w:sz w:val="24"/>
          <w:szCs w:val="24"/>
        </w:rPr>
        <w:t>Syndication</w:t>
      </w:r>
    </w:p>
    <w:p w:rsidR="004137CB" w:rsidRPr="004137CB" w:rsidRDefault="004137CB" w:rsidP="004137CB">
      <w:pPr>
        <w:autoSpaceDE w:val="0"/>
        <w:autoSpaceDN w:val="0"/>
        <w:adjustRightInd w:val="0"/>
        <w:spacing w:afterLines="60" w:after="144" w:line="300" w:lineRule="exact"/>
        <w:jc w:val="both"/>
        <w:rPr>
          <w:rFonts w:ascii="Calibri" w:hAnsi="Calibri" w:cs="Calibri"/>
          <w:color w:val="7030A0"/>
          <w:sz w:val="24"/>
          <w:szCs w:val="24"/>
        </w:rPr>
      </w:pPr>
      <w:r w:rsidRPr="004137CB">
        <w:rPr>
          <w:rFonts w:ascii="Calibri" w:hAnsi="Calibri" w:cs="Calibri"/>
          <w:color w:val="7030A0"/>
          <w:sz w:val="24"/>
          <w:szCs w:val="24"/>
        </w:rPr>
        <w:t>Opération consistant pour un financeur à limiter les risques en redistribuant une partie de l'emprunt ou de l'augmentation de capital qu'il a garanti.</w:t>
      </w:r>
    </w:p>
    <w:p w:rsidR="004137CB" w:rsidRPr="004137CB" w:rsidRDefault="004137CB" w:rsidP="004137CB">
      <w:pPr>
        <w:pStyle w:val="Textebrut"/>
        <w:spacing w:afterLines="60" w:after="144" w:line="300" w:lineRule="exact"/>
        <w:jc w:val="both"/>
        <w:rPr>
          <w:color w:val="7030A0"/>
        </w:rPr>
      </w:pPr>
    </w:p>
    <w:p w:rsidR="00A07C3D" w:rsidRPr="00935151" w:rsidRDefault="00A07C3D" w:rsidP="004137CB">
      <w:pPr>
        <w:pStyle w:val="Textebrut"/>
        <w:spacing w:afterLines="60" w:after="144" w:line="300" w:lineRule="exact"/>
        <w:jc w:val="both"/>
        <w:rPr>
          <w:b/>
          <w:color w:val="7030A0"/>
        </w:rPr>
      </w:pPr>
      <w:r w:rsidRPr="00935151">
        <w:rPr>
          <w:b/>
          <w:color w:val="7030A0"/>
        </w:rPr>
        <w:t>Teaser</w:t>
      </w:r>
    </w:p>
    <w:p w:rsidR="00A07C3D" w:rsidRPr="004137CB" w:rsidRDefault="004137CB" w:rsidP="004137CB">
      <w:pPr>
        <w:pStyle w:val="Textebrut"/>
        <w:spacing w:afterLines="60" w:after="144" w:line="300" w:lineRule="exact"/>
        <w:jc w:val="both"/>
        <w:rPr>
          <w:color w:val="7030A0"/>
        </w:rPr>
      </w:pPr>
      <w:r w:rsidRPr="004137CB">
        <w:rPr>
          <w:color w:val="7030A0"/>
        </w:rPr>
        <w:t>Présentation</w:t>
      </w:r>
      <w:r w:rsidR="00A07C3D" w:rsidRPr="004137CB">
        <w:rPr>
          <w:color w:val="7030A0"/>
        </w:rPr>
        <w:t xml:space="preserve"> rapide et anonyme d'un projet ou d'une </w:t>
      </w:r>
      <w:r w:rsidRPr="004137CB">
        <w:rPr>
          <w:color w:val="7030A0"/>
        </w:rPr>
        <w:t>société</w:t>
      </w:r>
      <w:r w:rsidR="00A07C3D" w:rsidRPr="004137CB">
        <w:rPr>
          <w:color w:val="7030A0"/>
        </w:rPr>
        <w:t xml:space="preserve">́ </w:t>
      </w:r>
      <w:r w:rsidRPr="004137CB">
        <w:rPr>
          <w:color w:val="7030A0"/>
        </w:rPr>
        <w:t>destinée</w:t>
      </w:r>
      <w:r w:rsidR="00A07C3D" w:rsidRPr="004137CB">
        <w:rPr>
          <w:color w:val="7030A0"/>
        </w:rPr>
        <w:t xml:space="preserve"> à susciter l'</w:t>
      </w:r>
      <w:r w:rsidRPr="004137CB">
        <w:rPr>
          <w:color w:val="7030A0"/>
        </w:rPr>
        <w:t>intérêt</w:t>
      </w:r>
      <w:r w:rsidR="00A07C3D" w:rsidRPr="004137CB">
        <w:rPr>
          <w:color w:val="7030A0"/>
        </w:rPr>
        <w:t xml:space="preserve"> d'investisseurs potentiels.</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Ticket</w:t>
      </w:r>
    </w:p>
    <w:p w:rsidR="00A07C3D" w:rsidRPr="004137CB" w:rsidRDefault="00A07C3D" w:rsidP="004137CB">
      <w:pPr>
        <w:pStyle w:val="Textebrut"/>
        <w:spacing w:afterLines="60" w:after="144" w:line="300" w:lineRule="exact"/>
        <w:jc w:val="both"/>
        <w:rPr>
          <w:color w:val="7030A0"/>
        </w:rPr>
      </w:pPr>
      <w:r w:rsidRPr="004137CB">
        <w:rPr>
          <w:color w:val="7030A0"/>
        </w:rPr>
        <w:t xml:space="preserve">Terme familier </w:t>
      </w:r>
      <w:r w:rsidR="004137CB" w:rsidRPr="004137CB">
        <w:rPr>
          <w:color w:val="7030A0"/>
        </w:rPr>
        <w:t>désignant</w:t>
      </w:r>
      <w:r w:rsidRPr="004137CB">
        <w:rPr>
          <w:color w:val="7030A0"/>
        </w:rPr>
        <w:t xml:space="preserve"> un investissement, une prise de participation.</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935151" w:rsidRDefault="00935151">
      <w:pPr>
        <w:rPr>
          <w:rFonts w:ascii="Calibri" w:hAnsi="Calibri" w:cs="Calibri"/>
          <w:b/>
          <w:bCs/>
          <w:color w:val="7030A0"/>
          <w:sz w:val="24"/>
          <w:szCs w:val="24"/>
        </w:rPr>
      </w:pPr>
      <w:r>
        <w:rPr>
          <w:rFonts w:ascii="Calibri" w:hAnsi="Calibri" w:cs="Calibri"/>
          <w:b/>
          <w:bCs/>
          <w:color w:val="7030A0"/>
          <w:sz w:val="24"/>
          <w:szCs w:val="24"/>
        </w:rPr>
        <w:br w:type="page"/>
      </w:r>
    </w:p>
    <w:p w:rsidR="004137CB" w:rsidRPr="00935151" w:rsidRDefault="004137CB" w:rsidP="004137CB">
      <w:pPr>
        <w:autoSpaceDE w:val="0"/>
        <w:autoSpaceDN w:val="0"/>
        <w:adjustRightInd w:val="0"/>
        <w:spacing w:afterLines="60" w:after="144" w:line="300" w:lineRule="exact"/>
        <w:jc w:val="both"/>
        <w:rPr>
          <w:rFonts w:ascii="Calibri" w:hAnsi="Calibri" w:cs="Calibri"/>
          <w:b/>
          <w:bCs/>
          <w:color w:val="7030A0"/>
          <w:sz w:val="24"/>
          <w:szCs w:val="24"/>
        </w:rPr>
      </w:pPr>
      <w:r w:rsidRPr="00935151">
        <w:rPr>
          <w:rFonts w:ascii="Calibri" w:hAnsi="Calibri" w:cs="Calibri"/>
          <w:b/>
          <w:bCs/>
          <w:color w:val="7030A0"/>
          <w:sz w:val="24"/>
          <w:szCs w:val="24"/>
        </w:rPr>
        <w:lastRenderedPageBreak/>
        <w:t>Tour de table</w:t>
      </w:r>
    </w:p>
    <w:p w:rsidR="004137CB" w:rsidRPr="004137CB" w:rsidRDefault="004137CB" w:rsidP="004137CB">
      <w:pPr>
        <w:autoSpaceDE w:val="0"/>
        <w:autoSpaceDN w:val="0"/>
        <w:adjustRightInd w:val="0"/>
        <w:spacing w:afterLines="60" w:after="144" w:line="300" w:lineRule="exact"/>
        <w:jc w:val="both"/>
        <w:rPr>
          <w:rFonts w:ascii="Calibri" w:hAnsi="Calibri" w:cs="Calibri"/>
          <w:color w:val="7030A0"/>
          <w:sz w:val="24"/>
          <w:szCs w:val="24"/>
        </w:rPr>
      </w:pPr>
      <w:r w:rsidRPr="004137CB">
        <w:rPr>
          <w:rFonts w:ascii="Calibri" w:hAnsi="Calibri" w:cs="Calibri"/>
          <w:color w:val="7030A0"/>
          <w:sz w:val="24"/>
          <w:szCs w:val="24"/>
        </w:rPr>
        <w:t>Réuni l’ensemble des moyens financiers nécessaires à une opération.</w:t>
      </w:r>
    </w:p>
    <w:p w:rsidR="004137CB" w:rsidRPr="004137CB" w:rsidRDefault="004137CB" w:rsidP="004137CB">
      <w:pPr>
        <w:autoSpaceDE w:val="0"/>
        <w:autoSpaceDN w:val="0"/>
        <w:adjustRightInd w:val="0"/>
        <w:spacing w:afterLines="60" w:after="144" w:line="300" w:lineRule="exact"/>
        <w:jc w:val="both"/>
        <w:rPr>
          <w:rFonts w:ascii="Calibri" w:hAnsi="Calibri" w:cs="Calibri"/>
          <w:color w:val="7030A0"/>
          <w:sz w:val="24"/>
          <w:szCs w:val="24"/>
        </w:rPr>
      </w:pPr>
    </w:p>
    <w:p w:rsidR="004137CB" w:rsidRPr="00935151" w:rsidRDefault="004137CB" w:rsidP="004137CB">
      <w:pPr>
        <w:autoSpaceDE w:val="0"/>
        <w:autoSpaceDN w:val="0"/>
        <w:adjustRightInd w:val="0"/>
        <w:spacing w:afterLines="60" w:after="144" w:line="300" w:lineRule="exact"/>
        <w:jc w:val="both"/>
        <w:rPr>
          <w:rFonts w:ascii="Calibri" w:hAnsi="Calibri" w:cs="Calibri"/>
          <w:b/>
          <w:bCs/>
          <w:color w:val="7030A0"/>
          <w:sz w:val="24"/>
          <w:szCs w:val="24"/>
        </w:rPr>
      </w:pPr>
      <w:r w:rsidRPr="00935151">
        <w:rPr>
          <w:rFonts w:ascii="Calibri" w:hAnsi="Calibri" w:cs="Calibri"/>
          <w:b/>
          <w:bCs/>
          <w:color w:val="7030A0"/>
          <w:sz w:val="24"/>
          <w:szCs w:val="24"/>
        </w:rPr>
        <w:t>TRI</w:t>
      </w:r>
    </w:p>
    <w:p w:rsidR="004137CB" w:rsidRPr="004137CB" w:rsidRDefault="004137CB" w:rsidP="004137CB">
      <w:pPr>
        <w:autoSpaceDE w:val="0"/>
        <w:autoSpaceDN w:val="0"/>
        <w:adjustRightInd w:val="0"/>
        <w:spacing w:afterLines="60" w:after="144" w:line="300" w:lineRule="exact"/>
        <w:jc w:val="both"/>
        <w:rPr>
          <w:rFonts w:ascii="Calibri" w:hAnsi="Calibri" w:cs="Calibri"/>
          <w:color w:val="7030A0"/>
          <w:sz w:val="24"/>
          <w:szCs w:val="24"/>
        </w:rPr>
      </w:pPr>
      <w:r w:rsidRPr="004137CB">
        <w:rPr>
          <w:rFonts w:ascii="Calibri" w:hAnsi="Calibri" w:cs="Calibri"/>
          <w:color w:val="7030A0"/>
          <w:sz w:val="24"/>
          <w:szCs w:val="24"/>
        </w:rPr>
        <w:t>Taux de Rendement Interne.</w:t>
      </w:r>
    </w:p>
    <w:p w:rsidR="004137CB" w:rsidRPr="004137CB" w:rsidRDefault="004137CB" w:rsidP="004137CB">
      <w:pPr>
        <w:pStyle w:val="Textebrut"/>
        <w:spacing w:afterLines="60" w:after="144" w:line="300" w:lineRule="exact"/>
        <w:jc w:val="both"/>
        <w:rPr>
          <w:color w:val="7030A0"/>
        </w:rPr>
      </w:pPr>
      <w:r w:rsidRPr="004137CB">
        <w:rPr>
          <w:color w:val="7030A0"/>
        </w:rPr>
        <w:t>Mesure la rentabilité d'un investissement une fois la participation cédée.</w:t>
      </w:r>
    </w:p>
    <w:p w:rsidR="004137CB" w:rsidRPr="004137CB" w:rsidRDefault="004137CB" w:rsidP="004137CB">
      <w:pPr>
        <w:pStyle w:val="Textebrut"/>
        <w:spacing w:afterLines="60" w:after="144" w:line="300" w:lineRule="exact"/>
        <w:jc w:val="both"/>
        <w:rPr>
          <w:color w:val="7030A0"/>
        </w:rPr>
      </w:pPr>
    </w:p>
    <w:p w:rsidR="00A07C3D" w:rsidRPr="00935151" w:rsidRDefault="00A07C3D" w:rsidP="004137CB">
      <w:pPr>
        <w:pStyle w:val="Textebrut"/>
        <w:spacing w:afterLines="60" w:after="144" w:line="300" w:lineRule="exact"/>
        <w:jc w:val="both"/>
        <w:rPr>
          <w:b/>
          <w:color w:val="7030A0"/>
        </w:rPr>
      </w:pPr>
      <w:r w:rsidRPr="00935151">
        <w:rPr>
          <w:b/>
          <w:color w:val="7030A0"/>
        </w:rPr>
        <w:t>Underwriting</w:t>
      </w:r>
    </w:p>
    <w:p w:rsidR="00A07C3D" w:rsidRPr="004137CB" w:rsidRDefault="004137CB" w:rsidP="004137CB">
      <w:pPr>
        <w:pStyle w:val="Textebrut"/>
        <w:spacing w:afterLines="60" w:after="144" w:line="300" w:lineRule="exact"/>
        <w:jc w:val="both"/>
        <w:rPr>
          <w:color w:val="7030A0"/>
        </w:rPr>
      </w:pPr>
      <w:r w:rsidRPr="004137CB">
        <w:rPr>
          <w:color w:val="7030A0"/>
        </w:rPr>
        <w:t>Opération</w:t>
      </w:r>
      <w:r w:rsidR="00A07C3D" w:rsidRPr="004137CB">
        <w:rPr>
          <w:color w:val="7030A0"/>
        </w:rPr>
        <w:t xml:space="preserve"> par laquelle un intervenant financier (equity ou dette) garantit la </w:t>
      </w:r>
      <w:r w:rsidRPr="004137CB">
        <w:rPr>
          <w:color w:val="7030A0"/>
        </w:rPr>
        <w:t>totalité</w:t>
      </w:r>
      <w:r w:rsidR="00A07C3D" w:rsidRPr="004137CB">
        <w:rPr>
          <w:color w:val="7030A0"/>
        </w:rPr>
        <w:t xml:space="preserve">́ d'un besoin de financement. A charge pour lui de la syndiquer avec </w:t>
      </w:r>
      <w:r w:rsidRPr="004137CB">
        <w:rPr>
          <w:color w:val="7030A0"/>
        </w:rPr>
        <w:t>éventuellement</w:t>
      </w:r>
      <w:r w:rsidR="00A07C3D" w:rsidRPr="004137CB">
        <w:rPr>
          <w:color w:val="7030A0"/>
        </w:rPr>
        <w:t xml:space="preserve"> la </w:t>
      </w:r>
      <w:r w:rsidRPr="004137CB">
        <w:rPr>
          <w:color w:val="7030A0"/>
        </w:rPr>
        <w:t>possibilité</w:t>
      </w:r>
      <w:r w:rsidR="00A07C3D" w:rsidRPr="004137CB">
        <w:rPr>
          <w:color w:val="7030A0"/>
        </w:rPr>
        <w:t>́ d'en garder une partie pour lui.</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935151" w:rsidRDefault="00A07C3D" w:rsidP="004137CB">
      <w:pPr>
        <w:pStyle w:val="Textebrut"/>
        <w:spacing w:afterLines="60" w:after="144" w:line="300" w:lineRule="exact"/>
        <w:jc w:val="both"/>
        <w:rPr>
          <w:b/>
          <w:color w:val="7030A0"/>
        </w:rPr>
      </w:pPr>
      <w:r w:rsidRPr="00935151">
        <w:rPr>
          <w:b/>
          <w:color w:val="7030A0"/>
        </w:rPr>
        <w:t>Valeur de rendement</w:t>
      </w:r>
    </w:p>
    <w:p w:rsidR="00A07C3D" w:rsidRPr="004137CB" w:rsidRDefault="004137CB" w:rsidP="004137CB">
      <w:pPr>
        <w:pStyle w:val="Textebrut"/>
        <w:spacing w:afterLines="60" w:after="144" w:line="300" w:lineRule="exact"/>
        <w:jc w:val="both"/>
        <w:rPr>
          <w:color w:val="7030A0"/>
        </w:rPr>
      </w:pPr>
      <w:r w:rsidRPr="004137CB">
        <w:rPr>
          <w:color w:val="7030A0"/>
        </w:rPr>
        <w:t>Méthode</w:t>
      </w:r>
      <w:r w:rsidR="00A07C3D" w:rsidRPr="004137CB">
        <w:rPr>
          <w:color w:val="7030A0"/>
        </w:rPr>
        <w:t xml:space="preserve"> d’</w:t>
      </w:r>
      <w:r w:rsidRPr="004137CB">
        <w:rPr>
          <w:color w:val="7030A0"/>
        </w:rPr>
        <w:t>évaluation</w:t>
      </w:r>
      <w:r w:rsidR="00A07C3D" w:rsidRPr="004137CB">
        <w:rPr>
          <w:color w:val="7030A0"/>
        </w:rPr>
        <w:t xml:space="preserve"> qui consiste </w:t>
      </w:r>
      <w:r w:rsidRPr="004137CB">
        <w:rPr>
          <w:color w:val="7030A0"/>
        </w:rPr>
        <w:t>à</w:t>
      </w:r>
      <w:r w:rsidR="00A07C3D" w:rsidRPr="004137CB">
        <w:rPr>
          <w:color w:val="7030A0"/>
        </w:rPr>
        <w:t xml:space="preserve">̀ </w:t>
      </w:r>
      <w:r w:rsidRPr="004137CB">
        <w:rPr>
          <w:color w:val="7030A0"/>
        </w:rPr>
        <w:t>évaluer</w:t>
      </w:r>
      <w:r w:rsidR="00A07C3D" w:rsidRPr="004137CB">
        <w:rPr>
          <w:color w:val="7030A0"/>
        </w:rPr>
        <w:t xml:space="preserve"> la valeur d’une entreprise à partir de multiples de soldes </w:t>
      </w:r>
      <w:r w:rsidRPr="004137CB">
        <w:rPr>
          <w:color w:val="7030A0"/>
        </w:rPr>
        <w:t>intermédiaires</w:t>
      </w:r>
      <w:r w:rsidR="00A07C3D" w:rsidRPr="004137CB">
        <w:rPr>
          <w:color w:val="7030A0"/>
        </w:rPr>
        <w:t xml:space="preserve"> de gestion (SIG) </w:t>
      </w:r>
      <w:r w:rsidRPr="004137CB">
        <w:rPr>
          <w:color w:val="7030A0"/>
        </w:rPr>
        <w:t>représentatifs</w:t>
      </w:r>
      <w:r w:rsidR="00A07C3D" w:rsidRPr="004137CB">
        <w:rPr>
          <w:color w:val="7030A0"/>
        </w:rPr>
        <w:t xml:space="preserve"> de la </w:t>
      </w:r>
      <w:r w:rsidRPr="004137CB">
        <w:rPr>
          <w:color w:val="7030A0"/>
        </w:rPr>
        <w:t>rentabilité</w:t>
      </w:r>
      <w:r w:rsidR="00A07C3D" w:rsidRPr="004137CB">
        <w:rPr>
          <w:color w:val="7030A0"/>
        </w:rPr>
        <w:t>́ de l'entreprise.</w:t>
      </w:r>
    </w:p>
    <w:p w:rsidR="00A07C3D" w:rsidRPr="004137CB" w:rsidRDefault="00A07C3D" w:rsidP="004137CB">
      <w:pPr>
        <w:pStyle w:val="Textebrut"/>
        <w:spacing w:afterLines="60" w:after="144" w:line="300" w:lineRule="exact"/>
        <w:jc w:val="both"/>
        <w:rPr>
          <w:color w:val="7030A0"/>
        </w:rPr>
      </w:pPr>
      <w:r w:rsidRPr="004137CB">
        <w:rPr>
          <w:color w:val="7030A0"/>
        </w:rPr>
        <w:t xml:space="preserve"> </w:t>
      </w:r>
    </w:p>
    <w:p w:rsidR="00A07C3D" w:rsidRPr="004137CB" w:rsidRDefault="00A07C3D" w:rsidP="004137CB">
      <w:pPr>
        <w:pStyle w:val="Textebrut"/>
        <w:spacing w:afterLines="60" w:after="144" w:line="300" w:lineRule="exact"/>
        <w:jc w:val="both"/>
        <w:rPr>
          <w:color w:val="7030A0"/>
        </w:rPr>
      </w:pPr>
      <w:r w:rsidRPr="004137CB">
        <w:rPr>
          <w:color w:val="7030A0"/>
        </w:rPr>
        <w:t>Valeur patrimoniale</w:t>
      </w:r>
    </w:p>
    <w:p w:rsidR="00A07C3D" w:rsidRPr="004137CB" w:rsidRDefault="004137CB" w:rsidP="004137CB">
      <w:pPr>
        <w:pStyle w:val="Textebrut"/>
        <w:spacing w:afterLines="60" w:after="144" w:line="300" w:lineRule="exact"/>
        <w:jc w:val="both"/>
        <w:rPr>
          <w:color w:val="7030A0"/>
        </w:rPr>
      </w:pPr>
      <w:r w:rsidRPr="00935151">
        <w:rPr>
          <w:b/>
          <w:color w:val="7030A0"/>
        </w:rPr>
        <w:t>Méthode</w:t>
      </w:r>
      <w:r w:rsidR="00A07C3D" w:rsidRPr="00935151">
        <w:rPr>
          <w:b/>
          <w:color w:val="7030A0"/>
        </w:rPr>
        <w:t xml:space="preserve"> d’</w:t>
      </w:r>
      <w:r w:rsidRPr="00935151">
        <w:rPr>
          <w:b/>
          <w:color w:val="7030A0"/>
        </w:rPr>
        <w:t>évaluation</w:t>
      </w:r>
      <w:r w:rsidR="00A07C3D" w:rsidRPr="00935151">
        <w:rPr>
          <w:b/>
          <w:color w:val="7030A0"/>
        </w:rPr>
        <w:t xml:space="preserve"> qui consiste </w:t>
      </w:r>
      <w:r w:rsidRPr="00935151">
        <w:rPr>
          <w:b/>
          <w:color w:val="7030A0"/>
        </w:rPr>
        <w:t>à</w:t>
      </w:r>
      <w:r w:rsidR="00A07C3D" w:rsidRPr="00935151">
        <w:rPr>
          <w:b/>
          <w:color w:val="7030A0"/>
        </w:rPr>
        <w:t>̀ calculer la valeur d’une entreprise à partir d’</w:t>
      </w:r>
      <w:r w:rsidRPr="00935151">
        <w:rPr>
          <w:b/>
          <w:color w:val="7030A0"/>
        </w:rPr>
        <w:t>éléments</w:t>
      </w:r>
      <w:r w:rsidR="00A07C3D" w:rsidRPr="004137CB">
        <w:rPr>
          <w:color w:val="7030A0"/>
        </w:rPr>
        <w:t xml:space="preserve"> du bilan </w:t>
      </w:r>
      <w:r w:rsidRPr="004137CB">
        <w:rPr>
          <w:color w:val="7030A0"/>
        </w:rPr>
        <w:t>retraités</w:t>
      </w:r>
      <w:r w:rsidR="00A07C3D" w:rsidRPr="004137CB">
        <w:rPr>
          <w:color w:val="7030A0"/>
        </w:rPr>
        <w:t xml:space="preserve"> à leurs valeurs </w:t>
      </w:r>
      <w:r w:rsidRPr="004137CB">
        <w:rPr>
          <w:color w:val="7030A0"/>
        </w:rPr>
        <w:t>économiques</w:t>
      </w:r>
      <w:r w:rsidR="00A07C3D" w:rsidRPr="004137CB">
        <w:rPr>
          <w:color w:val="7030A0"/>
        </w:rPr>
        <w:t>.</w:t>
      </w:r>
    </w:p>
    <w:p w:rsidR="00CE3D0C" w:rsidRPr="004137CB" w:rsidRDefault="00CE3D0C" w:rsidP="004137CB">
      <w:pPr>
        <w:autoSpaceDE w:val="0"/>
        <w:autoSpaceDN w:val="0"/>
        <w:adjustRightInd w:val="0"/>
        <w:spacing w:afterLines="60" w:after="144" w:line="300" w:lineRule="exact"/>
        <w:jc w:val="both"/>
        <w:rPr>
          <w:rFonts w:ascii="Cambria-Bold" w:hAnsi="Cambria-Bold" w:cs="Cambria-Bold"/>
          <w:b/>
          <w:bCs/>
          <w:color w:val="7030A0"/>
          <w:sz w:val="20"/>
          <w:szCs w:val="20"/>
        </w:rPr>
      </w:pPr>
    </w:p>
    <w:p w:rsidR="00CE3D0C" w:rsidRPr="00935151" w:rsidRDefault="00CE3D0C" w:rsidP="004137CB">
      <w:pPr>
        <w:spacing w:afterLines="60" w:after="144" w:line="300" w:lineRule="exact"/>
        <w:jc w:val="both"/>
        <w:rPr>
          <w:rFonts w:ascii="Calibri" w:hAnsi="Calibri" w:cs="Calibri"/>
          <w:b/>
          <w:color w:val="7030A0"/>
          <w:sz w:val="24"/>
          <w:szCs w:val="24"/>
        </w:rPr>
      </w:pPr>
      <w:r w:rsidRPr="00935151">
        <w:rPr>
          <w:rFonts w:ascii="Calibri" w:hAnsi="Calibri" w:cs="Calibri"/>
          <w:b/>
          <w:color w:val="7030A0"/>
          <w:sz w:val="24"/>
          <w:szCs w:val="24"/>
        </w:rPr>
        <w:t>Valorisation d'entreprise (évaluation)</w:t>
      </w:r>
    </w:p>
    <w:p w:rsidR="00CE3D0C" w:rsidRPr="004137CB" w:rsidRDefault="00CE3D0C" w:rsidP="004137CB">
      <w:pPr>
        <w:spacing w:afterLines="60" w:after="144" w:line="300" w:lineRule="exact"/>
        <w:jc w:val="both"/>
        <w:rPr>
          <w:rFonts w:ascii="Calibri" w:hAnsi="Calibri" w:cs="Calibri"/>
          <w:color w:val="7030A0"/>
          <w:sz w:val="24"/>
          <w:szCs w:val="24"/>
        </w:rPr>
      </w:pPr>
      <w:r w:rsidRPr="004137CB">
        <w:rPr>
          <w:rFonts w:ascii="Calibri" w:hAnsi="Calibri" w:cs="Calibri"/>
          <w:color w:val="7030A0"/>
          <w:sz w:val="24"/>
          <w:szCs w:val="24"/>
        </w:rPr>
        <w:t>Calcul financier qui consiste à définir la valeur d'une entreprise à partir de méthodes d'évaluation patrimoniale, et/ou basées sur les rendements financiers, ou encore à partir de méthodes basées sur les flux futurs de la société</w:t>
      </w:r>
    </w:p>
    <w:p w:rsidR="00CE3D0C" w:rsidRPr="004137CB" w:rsidRDefault="00CE3D0C" w:rsidP="004137CB">
      <w:pPr>
        <w:spacing w:afterLines="60" w:after="144" w:line="300" w:lineRule="exact"/>
        <w:jc w:val="both"/>
        <w:rPr>
          <w:rFonts w:ascii="Calibri" w:hAnsi="Calibri" w:cs="Calibri"/>
          <w:color w:val="7030A0"/>
          <w:sz w:val="24"/>
          <w:szCs w:val="24"/>
        </w:rPr>
      </w:pPr>
    </w:p>
    <w:p w:rsidR="00A07C3D" w:rsidRPr="004137CB" w:rsidRDefault="00A07C3D" w:rsidP="004137CB">
      <w:pPr>
        <w:spacing w:afterLines="60" w:after="144" w:line="300" w:lineRule="exact"/>
        <w:jc w:val="both"/>
        <w:rPr>
          <w:rFonts w:ascii="Calibri" w:hAnsi="Calibri" w:cs="Calibri"/>
          <w:color w:val="7030A0"/>
          <w:sz w:val="24"/>
          <w:szCs w:val="24"/>
        </w:rPr>
      </w:pPr>
    </w:p>
    <w:sectPr w:rsidR="00A07C3D" w:rsidRPr="004137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C3D"/>
    <w:rsid w:val="00153428"/>
    <w:rsid w:val="004137CB"/>
    <w:rsid w:val="00736EF2"/>
    <w:rsid w:val="00935151"/>
    <w:rsid w:val="00962E86"/>
    <w:rsid w:val="00A07C3D"/>
    <w:rsid w:val="00A82FE8"/>
    <w:rsid w:val="00B323CF"/>
    <w:rsid w:val="00CE3D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A07C3D"/>
    <w:pPr>
      <w:spacing w:after="0" w:line="240" w:lineRule="auto"/>
    </w:pPr>
    <w:rPr>
      <w:rFonts w:ascii="Calibri" w:hAnsi="Calibri" w:cs="Calibri"/>
      <w:color w:val="000000"/>
      <w:sz w:val="24"/>
      <w:szCs w:val="24"/>
    </w:rPr>
  </w:style>
  <w:style w:type="character" w:customStyle="1" w:styleId="TextebrutCar">
    <w:name w:val="Texte brut Car"/>
    <w:basedOn w:val="Policepardfaut"/>
    <w:link w:val="Textebrut"/>
    <w:uiPriority w:val="99"/>
    <w:rsid w:val="00A07C3D"/>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A07C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7C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A07C3D"/>
    <w:pPr>
      <w:spacing w:after="0" w:line="240" w:lineRule="auto"/>
    </w:pPr>
    <w:rPr>
      <w:rFonts w:ascii="Calibri" w:hAnsi="Calibri" w:cs="Calibri"/>
      <w:color w:val="000000"/>
      <w:sz w:val="24"/>
      <w:szCs w:val="24"/>
    </w:rPr>
  </w:style>
  <w:style w:type="character" w:customStyle="1" w:styleId="TextebrutCar">
    <w:name w:val="Texte brut Car"/>
    <w:basedOn w:val="Policepardfaut"/>
    <w:link w:val="Textebrut"/>
    <w:uiPriority w:val="99"/>
    <w:rsid w:val="00A07C3D"/>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A07C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7C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8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37CD7-84C0-4ADD-9576-01F44F3C4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19</Pages>
  <Words>4242</Words>
  <Characters>23337</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JLSCEMAMA</dc:creator>
  <cp:lastModifiedBy>JLSCEMAMA</cp:lastModifiedBy>
  <cp:revision>4</cp:revision>
  <cp:lastPrinted>2012-09-12T09:25:00Z</cp:lastPrinted>
  <dcterms:created xsi:type="dcterms:W3CDTF">2012-09-12T09:21:00Z</dcterms:created>
  <dcterms:modified xsi:type="dcterms:W3CDTF">2012-09-12T18:03:00Z</dcterms:modified>
</cp:coreProperties>
</file>